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5F66D" w14:textId="77777777" w:rsidR="00ED17B8" w:rsidRPr="00AD465C" w:rsidRDefault="00ED17B8" w:rsidP="00ED17B8">
      <w:pPr>
        <w:widowControl w:val="0"/>
        <w:spacing w:line="276" w:lineRule="auto"/>
        <w:rPr>
          <w:rFonts w:ascii="Arial" w:eastAsia="Arial" w:hAnsi="Arial" w:cs="Arial"/>
          <w:sz w:val="20"/>
          <w:szCs w:val="20"/>
        </w:rPr>
      </w:pPr>
      <w:bookmarkStart w:id="0" w:name="_GoBack"/>
      <w:bookmarkEnd w:id="0"/>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98"/>
      </w:tblGrid>
      <w:tr w:rsidR="00ED17B8" w:rsidRPr="00AD465C" w14:paraId="0FF83172" w14:textId="77777777" w:rsidTr="00476E02">
        <w:tc>
          <w:tcPr>
            <w:tcW w:w="10098" w:type="dxa"/>
            <w:tcMar>
              <w:top w:w="0" w:type="dxa"/>
              <w:bottom w:w="0" w:type="dxa"/>
            </w:tcMar>
          </w:tcPr>
          <w:p w14:paraId="02AB7923" w14:textId="77777777" w:rsidR="00ED17B8" w:rsidRPr="00AD465C" w:rsidRDefault="00ED17B8" w:rsidP="00476E02">
            <w:pPr>
              <w:tabs>
                <w:tab w:val="center" w:pos="4320"/>
                <w:tab w:val="right" w:pos="8640"/>
              </w:tabs>
              <w:jc w:val="center"/>
              <w:rPr>
                <w:sz w:val="20"/>
                <w:szCs w:val="20"/>
              </w:rPr>
            </w:pPr>
            <w:r w:rsidRPr="00AD465C">
              <w:rPr>
                <w:sz w:val="20"/>
                <w:szCs w:val="20"/>
              </w:rPr>
              <w:t xml:space="preserve"> STATEMENT OF WORK</w:t>
            </w:r>
          </w:p>
          <w:p w14:paraId="0752D669" w14:textId="22570190" w:rsidR="00ED17B8" w:rsidRPr="00AD465C" w:rsidRDefault="005651AE" w:rsidP="008615A0">
            <w:pPr>
              <w:tabs>
                <w:tab w:val="center" w:pos="4320"/>
                <w:tab w:val="right" w:pos="8640"/>
              </w:tabs>
              <w:jc w:val="center"/>
              <w:rPr>
                <w:b/>
                <w:sz w:val="20"/>
                <w:szCs w:val="20"/>
              </w:rPr>
            </w:pPr>
            <w:r w:rsidRPr="00AD465C">
              <w:rPr>
                <w:b/>
                <w:sz w:val="20"/>
                <w:szCs w:val="20"/>
              </w:rPr>
              <w:t>To Original Contract</w:t>
            </w:r>
            <w:r w:rsidR="004F2392">
              <w:rPr>
                <w:b/>
                <w:sz w:val="20"/>
                <w:szCs w:val="20"/>
              </w:rPr>
              <w:t xml:space="preserve"> Routing Number –</w:t>
            </w:r>
          </w:p>
        </w:tc>
      </w:tr>
    </w:tbl>
    <w:p w14:paraId="7093DD30" w14:textId="5A4FBA62" w:rsidR="00ED17B8" w:rsidRPr="00AD465C" w:rsidRDefault="00ED17B8" w:rsidP="00490D44">
      <w:pPr>
        <w:rPr>
          <w:b/>
          <w:sz w:val="20"/>
          <w:szCs w:val="20"/>
          <w:highlight w:val="yellow"/>
          <w:u w:val="single"/>
        </w:rPr>
      </w:pPr>
    </w:p>
    <w:p w14:paraId="6064C9F2" w14:textId="131B3C73" w:rsidR="00ED17B8" w:rsidRPr="00490D44" w:rsidRDefault="00ED17B8" w:rsidP="00ED17B8">
      <w:pPr>
        <w:numPr>
          <w:ilvl w:val="0"/>
          <w:numId w:val="15"/>
        </w:numPr>
        <w:pBdr>
          <w:top w:val="nil"/>
          <w:left w:val="nil"/>
          <w:bottom w:val="nil"/>
          <w:right w:val="nil"/>
          <w:between w:val="nil"/>
        </w:pBdr>
        <w:spacing w:line="276" w:lineRule="auto"/>
        <w:contextualSpacing/>
        <w:jc w:val="both"/>
        <w:rPr>
          <w:sz w:val="20"/>
          <w:szCs w:val="20"/>
        </w:rPr>
      </w:pPr>
      <w:r w:rsidRPr="00AD465C">
        <w:rPr>
          <w:b/>
          <w:sz w:val="20"/>
          <w:szCs w:val="20"/>
        </w:rPr>
        <w:t>Entity Name:</w:t>
      </w:r>
      <w:r w:rsidR="00B741C2">
        <w:rPr>
          <w:b/>
          <w:sz w:val="20"/>
          <w:szCs w:val="20"/>
        </w:rPr>
        <w:t xml:space="preserve"> </w:t>
      </w:r>
      <w:r w:rsidR="000A5373">
        <w:rPr>
          <w:bCs/>
          <w:sz w:val="20"/>
          <w:szCs w:val="20"/>
        </w:rPr>
        <w:t>[Enter Contractor Name]</w:t>
      </w:r>
    </w:p>
    <w:p w14:paraId="15A43B55" w14:textId="77777777" w:rsidR="00ED17B8" w:rsidRPr="00AD465C" w:rsidRDefault="00ED17B8" w:rsidP="00ED17B8">
      <w:pPr>
        <w:numPr>
          <w:ilvl w:val="0"/>
          <w:numId w:val="15"/>
        </w:numPr>
        <w:pBdr>
          <w:top w:val="nil"/>
          <w:left w:val="nil"/>
          <w:bottom w:val="nil"/>
          <w:right w:val="nil"/>
          <w:between w:val="nil"/>
        </w:pBdr>
        <w:rPr>
          <w:b/>
          <w:sz w:val="20"/>
          <w:szCs w:val="20"/>
        </w:rPr>
      </w:pPr>
      <w:r w:rsidRPr="00AD465C">
        <w:rPr>
          <w:b/>
          <w:sz w:val="20"/>
          <w:szCs w:val="20"/>
        </w:rPr>
        <w:t>Project Description:</w:t>
      </w:r>
    </w:p>
    <w:p w14:paraId="5571F661" w14:textId="6406ED6D" w:rsidR="00490D44" w:rsidRDefault="00ED17B8" w:rsidP="00490D44">
      <w:pPr>
        <w:ind w:left="720"/>
        <w:rPr>
          <w:sz w:val="20"/>
          <w:szCs w:val="20"/>
        </w:rPr>
      </w:pPr>
      <w:r w:rsidRPr="00AD465C">
        <w:rPr>
          <w:sz w:val="20"/>
          <w:szCs w:val="20"/>
        </w:rPr>
        <w:t xml:space="preserve">This project </w:t>
      </w:r>
      <w:r w:rsidR="00987926">
        <w:rPr>
          <w:sz w:val="20"/>
          <w:szCs w:val="20"/>
        </w:rPr>
        <w:t>serves to support</w:t>
      </w:r>
      <w:r w:rsidRPr="00AD465C">
        <w:rPr>
          <w:sz w:val="20"/>
          <w:szCs w:val="20"/>
        </w:rPr>
        <w:t xml:space="preserve"> coalition building</w:t>
      </w:r>
      <w:r w:rsidR="00492BDB">
        <w:rPr>
          <w:sz w:val="20"/>
          <w:szCs w:val="20"/>
        </w:rPr>
        <w:t xml:space="preserve"> </w:t>
      </w:r>
      <w:r w:rsidR="008615A0">
        <w:rPr>
          <w:sz w:val="20"/>
          <w:szCs w:val="20"/>
        </w:rPr>
        <w:t>and</w:t>
      </w:r>
      <w:r w:rsidR="00492BDB">
        <w:rPr>
          <w:sz w:val="20"/>
          <w:szCs w:val="20"/>
        </w:rPr>
        <w:t xml:space="preserve"> infrastructure capacity development</w:t>
      </w:r>
      <w:r w:rsidRPr="00AD465C">
        <w:rPr>
          <w:sz w:val="20"/>
          <w:szCs w:val="20"/>
        </w:rPr>
        <w:t xml:space="preserve"> </w:t>
      </w:r>
      <w:r w:rsidR="008615A0">
        <w:rPr>
          <w:sz w:val="20"/>
          <w:szCs w:val="20"/>
        </w:rPr>
        <w:t>for</w:t>
      </w:r>
      <w:r w:rsidR="008615A0" w:rsidRPr="00AD465C">
        <w:rPr>
          <w:sz w:val="20"/>
          <w:szCs w:val="20"/>
        </w:rPr>
        <w:t xml:space="preserve"> </w:t>
      </w:r>
      <w:r w:rsidRPr="00AD465C">
        <w:rPr>
          <w:sz w:val="20"/>
          <w:szCs w:val="20"/>
        </w:rPr>
        <w:t>im</w:t>
      </w:r>
      <w:r w:rsidR="00492BDB">
        <w:rPr>
          <w:sz w:val="20"/>
          <w:szCs w:val="20"/>
        </w:rPr>
        <w:t>plementation of the Colorado National Collaborative. The project support</w:t>
      </w:r>
      <w:r w:rsidR="008615A0">
        <w:rPr>
          <w:sz w:val="20"/>
          <w:szCs w:val="20"/>
        </w:rPr>
        <w:t>s</w:t>
      </w:r>
      <w:r w:rsidR="00492BDB">
        <w:rPr>
          <w:sz w:val="20"/>
          <w:szCs w:val="20"/>
        </w:rPr>
        <w:t xml:space="preserve"> </w:t>
      </w:r>
      <w:r w:rsidR="008615A0">
        <w:rPr>
          <w:sz w:val="20"/>
          <w:szCs w:val="20"/>
        </w:rPr>
        <w:t xml:space="preserve">priority </w:t>
      </w:r>
      <w:r w:rsidR="00492BDB">
        <w:rPr>
          <w:sz w:val="20"/>
          <w:szCs w:val="20"/>
        </w:rPr>
        <w:t>Colorado counties</w:t>
      </w:r>
      <w:r w:rsidRPr="00AD465C">
        <w:rPr>
          <w:sz w:val="20"/>
          <w:szCs w:val="20"/>
        </w:rPr>
        <w:t xml:space="preserve"> in developing and implementing </w:t>
      </w:r>
      <w:r w:rsidR="00492BDB">
        <w:rPr>
          <w:sz w:val="20"/>
          <w:szCs w:val="20"/>
        </w:rPr>
        <w:t xml:space="preserve">a comprehensive array of </w:t>
      </w:r>
      <w:r w:rsidR="00492BDB" w:rsidRPr="00AD465C">
        <w:rPr>
          <w:sz w:val="20"/>
          <w:szCs w:val="20"/>
        </w:rPr>
        <w:t>strategies</w:t>
      </w:r>
      <w:r w:rsidR="00492BDB">
        <w:rPr>
          <w:sz w:val="20"/>
          <w:szCs w:val="20"/>
        </w:rPr>
        <w:t xml:space="preserve"> that support a public health approach to </w:t>
      </w:r>
      <w:r w:rsidRPr="00AD465C">
        <w:rPr>
          <w:sz w:val="20"/>
          <w:szCs w:val="20"/>
        </w:rPr>
        <w:t>suicide p</w:t>
      </w:r>
      <w:r w:rsidR="00492BDB">
        <w:rPr>
          <w:sz w:val="20"/>
          <w:szCs w:val="20"/>
        </w:rPr>
        <w:t xml:space="preserve">revention. </w:t>
      </w:r>
      <w:r w:rsidR="00490D44">
        <w:rPr>
          <w:sz w:val="20"/>
          <w:szCs w:val="20"/>
        </w:rPr>
        <w:t xml:space="preserve">Infrastructure and a community wide action plan to prevent suicide in the county will benefit the residents of </w:t>
      </w:r>
      <w:r w:rsidR="003650C4">
        <w:rPr>
          <w:sz w:val="20"/>
          <w:szCs w:val="20"/>
        </w:rPr>
        <w:t>XXX</w:t>
      </w:r>
      <w:r w:rsidR="00490D44">
        <w:rPr>
          <w:sz w:val="20"/>
          <w:szCs w:val="20"/>
        </w:rPr>
        <w:t xml:space="preserve"> County.  </w:t>
      </w:r>
    </w:p>
    <w:p w14:paraId="5AED7366" w14:textId="77777777" w:rsidR="00200B6B" w:rsidRDefault="00200B6B" w:rsidP="00ED17B8">
      <w:pPr>
        <w:ind w:left="720"/>
        <w:rPr>
          <w:sz w:val="20"/>
          <w:szCs w:val="20"/>
        </w:rPr>
      </w:pPr>
    </w:p>
    <w:p w14:paraId="73977CBB" w14:textId="0F983A00" w:rsidR="008615A0" w:rsidRDefault="00492BDB" w:rsidP="00ED17B8">
      <w:pPr>
        <w:ind w:left="720"/>
        <w:rPr>
          <w:sz w:val="20"/>
          <w:szCs w:val="20"/>
        </w:rPr>
      </w:pPr>
      <w:r>
        <w:rPr>
          <w:sz w:val="20"/>
          <w:szCs w:val="20"/>
        </w:rPr>
        <w:t>The project</w:t>
      </w:r>
      <w:r w:rsidR="00791959">
        <w:rPr>
          <w:sz w:val="20"/>
          <w:szCs w:val="20"/>
        </w:rPr>
        <w:t xml:space="preserve"> requires </w:t>
      </w:r>
      <w:r>
        <w:rPr>
          <w:sz w:val="20"/>
          <w:szCs w:val="20"/>
        </w:rPr>
        <w:t xml:space="preserve">both public/private and multi-sector </w:t>
      </w:r>
      <w:r w:rsidR="00ED17B8" w:rsidRPr="00AD465C">
        <w:rPr>
          <w:sz w:val="20"/>
          <w:szCs w:val="20"/>
        </w:rPr>
        <w:t>co</w:t>
      </w:r>
      <w:r w:rsidR="00987926">
        <w:rPr>
          <w:sz w:val="20"/>
          <w:szCs w:val="20"/>
        </w:rPr>
        <w:t>operation</w:t>
      </w:r>
      <w:r w:rsidR="00791959">
        <w:rPr>
          <w:sz w:val="20"/>
          <w:szCs w:val="20"/>
        </w:rPr>
        <w:t xml:space="preserve"> among diverse</w:t>
      </w:r>
      <w:r>
        <w:rPr>
          <w:sz w:val="20"/>
          <w:szCs w:val="20"/>
        </w:rPr>
        <w:t xml:space="preserve"> stakeholder groups, </w:t>
      </w:r>
      <w:r w:rsidR="00ED17B8" w:rsidRPr="00AD465C">
        <w:rPr>
          <w:sz w:val="20"/>
          <w:szCs w:val="20"/>
        </w:rPr>
        <w:t xml:space="preserve">agencies, </w:t>
      </w:r>
      <w:r>
        <w:rPr>
          <w:sz w:val="20"/>
          <w:szCs w:val="20"/>
        </w:rPr>
        <w:t xml:space="preserve">and organizations </w:t>
      </w:r>
      <w:r w:rsidR="00ED17B8" w:rsidRPr="00AD465C">
        <w:rPr>
          <w:sz w:val="20"/>
          <w:szCs w:val="20"/>
        </w:rPr>
        <w:t>including</w:t>
      </w:r>
      <w:r w:rsidR="00200B6B">
        <w:rPr>
          <w:sz w:val="20"/>
          <w:szCs w:val="20"/>
        </w:rPr>
        <w:t xml:space="preserve"> but not limited to</w:t>
      </w:r>
      <w:r w:rsidR="008615A0">
        <w:rPr>
          <w:sz w:val="20"/>
          <w:szCs w:val="20"/>
        </w:rPr>
        <w:t>:</w:t>
      </w:r>
      <w:r w:rsidR="00ED17B8" w:rsidRPr="00AD465C">
        <w:rPr>
          <w:sz w:val="20"/>
          <w:szCs w:val="20"/>
        </w:rPr>
        <w:t xml:space="preserve"> </w:t>
      </w:r>
    </w:p>
    <w:p w14:paraId="4EEA9F76" w14:textId="064DA6FF" w:rsidR="00200B6B" w:rsidRPr="00BE4331" w:rsidRDefault="008615A0" w:rsidP="00F179F1">
      <w:pPr>
        <w:ind w:left="1440"/>
        <w:rPr>
          <w:sz w:val="20"/>
          <w:szCs w:val="20"/>
        </w:rPr>
      </w:pPr>
      <w:r>
        <w:rPr>
          <w:sz w:val="20"/>
          <w:szCs w:val="20"/>
        </w:rPr>
        <w:t xml:space="preserve">health care organizations, youth-serving organizations, </w:t>
      </w:r>
      <w:r w:rsidR="00ED17B8" w:rsidRPr="00AD465C">
        <w:rPr>
          <w:sz w:val="20"/>
          <w:szCs w:val="20"/>
        </w:rPr>
        <w:t xml:space="preserve">schools, </w:t>
      </w:r>
      <w:r>
        <w:rPr>
          <w:sz w:val="20"/>
          <w:szCs w:val="20"/>
        </w:rPr>
        <w:t xml:space="preserve">higher </w:t>
      </w:r>
      <w:r w:rsidR="00ED17B8" w:rsidRPr="00AD465C">
        <w:rPr>
          <w:sz w:val="20"/>
          <w:szCs w:val="20"/>
        </w:rPr>
        <w:t>educational institut</w:t>
      </w:r>
      <w:r w:rsidR="00706DC3">
        <w:rPr>
          <w:sz w:val="20"/>
          <w:szCs w:val="20"/>
        </w:rPr>
        <w:t>ions, justice</w:t>
      </w:r>
      <w:r>
        <w:rPr>
          <w:sz w:val="20"/>
          <w:szCs w:val="20"/>
        </w:rPr>
        <w:t xml:space="preserve"> and correctional settings</w:t>
      </w:r>
      <w:r w:rsidR="00706DC3">
        <w:rPr>
          <w:sz w:val="20"/>
          <w:szCs w:val="20"/>
        </w:rPr>
        <w:t xml:space="preserve">, </w:t>
      </w:r>
      <w:r w:rsidR="00ED17B8" w:rsidRPr="00AD465C">
        <w:rPr>
          <w:sz w:val="20"/>
          <w:szCs w:val="20"/>
        </w:rPr>
        <w:t>foster care</w:t>
      </w:r>
      <w:r w:rsidR="00706DC3">
        <w:rPr>
          <w:sz w:val="20"/>
          <w:szCs w:val="20"/>
        </w:rPr>
        <w:t xml:space="preserve"> and child welfare</w:t>
      </w:r>
      <w:r w:rsidR="00ED17B8" w:rsidRPr="00AD465C">
        <w:rPr>
          <w:sz w:val="20"/>
          <w:szCs w:val="20"/>
        </w:rPr>
        <w:t xml:space="preserve"> systems, </w:t>
      </w:r>
      <w:r w:rsidR="00492BDB" w:rsidRPr="00AD465C">
        <w:rPr>
          <w:sz w:val="20"/>
          <w:szCs w:val="20"/>
        </w:rPr>
        <w:t>f</w:t>
      </w:r>
      <w:r w:rsidR="00492BDB">
        <w:rPr>
          <w:sz w:val="20"/>
          <w:szCs w:val="20"/>
        </w:rPr>
        <w:t>aith-based organizations,</w:t>
      </w:r>
      <w:r>
        <w:rPr>
          <w:sz w:val="20"/>
          <w:szCs w:val="20"/>
        </w:rPr>
        <w:t xml:space="preserve"> the</w:t>
      </w:r>
      <w:r w:rsidR="00492BDB">
        <w:rPr>
          <w:sz w:val="20"/>
          <w:szCs w:val="20"/>
        </w:rPr>
        <w:t xml:space="preserve"> </w:t>
      </w:r>
      <w:r w:rsidR="00E106F8">
        <w:rPr>
          <w:sz w:val="20"/>
          <w:szCs w:val="20"/>
        </w:rPr>
        <w:t xml:space="preserve">firearm </w:t>
      </w:r>
      <w:r>
        <w:rPr>
          <w:sz w:val="20"/>
          <w:szCs w:val="20"/>
        </w:rPr>
        <w:t>community</w:t>
      </w:r>
      <w:r w:rsidR="00791959">
        <w:rPr>
          <w:sz w:val="20"/>
          <w:szCs w:val="20"/>
        </w:rPr>
        <w:t xml:space="preserve">, </w:t>
      </w:r>
      <w:r w:rsidR="00E106F8">
        <w:rPr>
          <w:sz w:val="20"/>
          <w:szCs w:val="20"/>
        </w:rPr>
        <w:t>clubs and associations, LGBTQ+ alliances</w:t>
      </w:r>
      <w:r w:rsidR="00791959">
        <w:rPr>
          <w:sz w:val="20"/>
          <w:szCs w:val="20"/>
        </w:rPr>
        <w:t>,  service members and veteran services organizations</w:t>
      </w:r>
      <w:r>
        <w:rPr>
          <w:sz w:val="20"/>
          <w:szCs w:val="20"/>
        </w:rPr>
        <w:t>, priority</w:t>
      </w:r>
      <w:r w:rsidR="00E106F8">
        <w:rPr>
          <w:sz w:val="20"/>
          <w:szCs w:val="20"/>
        </w:rPr>
        <w:t xml:space="preserve"> industr</w:t>
      </w:r>
      <w:r>
        <w:rPr>
          <w:sz w:val="20"/>
          <w:szCs w:val="20"/>
        </w:rPr>
        <w:t>ies</w:t>
      </w:r>
      <w:r w:rsidR="00987926">
        <w:rPr>
          <w:sz w:val="20"/>
          <w:szCs w:val="20"/>
        </w:rPr>
        <w:t xml:space="preserve"> and workplaces (</w:t>
      </w:r>
      <w:r w:rsidR="00E106F8">
        <w:rPr>
          <w:sz w:val="20"/>
          <w:szCs w:val="20"/>
        </w:rPr>
        <w:t>construction, oil and gas, emergency services, law enforcement, etc.)</w:t>
      </w:r>
      <w:r w:rsidR="00200B6B">
        <w:rPr>
          <w:sz w:val="20"/>
          <w:szCs w:val="20"/>
        </w:rPr>
        <w:t>, senior and older adult serving agencies,</w:t>
      </w:r>
      <w:r w:rsidR="00F10D34">
        <w:rPr>
          <w:sz w:val="20"/>
          <w:szCs w:val="20"/>
        </w:rPr>
        <w:t xml:space="preserve"> </w:t>
      </w:r>
      <w:r w:rsidR="00492BDB" w:rsidRPr="00AD465C">
        <w:rPr>
          <w:sz w:val="20"/>
          <w:szCs w:val="20"/>
        </w:rPr>
        <w:t xml:space="preserve">substance </w:t>
      </w:r>
      <w:r w:rsidR="00492BDB">
        <w:rPr>
          <w:sz w:val="20"/>
          <w:szCs w:val="20"/>
        </w:rPr>
        <w:t>a</w:t>
      </w:r>
      <w:r w:rsidR="00ED17B8" w:rsidRPr="00AD465C">
        <w:rPr>
          <w:sz w:val="20"/>
          <w:szCs w:val="20"/>
        </w:rPr>
        <w:t>buse and mental health pro</w:t>
      </w:r>
      <w:r w:rsidR="00492BDB">
        <w:rPr>
          <w:sz w:val="20"/>
          <w:szCs w:val="20"/>
        </w:rPr>
        <w:t>grams,</w:t>
      </w:r>
      <w:r w:rsidR="00E106F8">
        <w:rPr>
          <w:sz w:val="20"/>
          <w:szCs w:val="20"/>
        </w:rPr>
        <w:t xml:space="preserve"> </w:t>
      </w:r>
      <w:r w:rsidR="00706DC3">
        <w:rPr>
          <w:sz w:val="20"/>
          <w:szCs w:val="20"/>
        </w:rPr>
        <w:t>housing</w:t>
      </w:r>
      <w:r>
        <w:rPr>
          <w:sz w:val="20"/>
          <w:szCs w:val="20"/>
        </w:rPr>
        <w:t xml:space="preserve"> </w:t>
      </w:r>
      <w:r w:rsidR="001B0D12">
        <w:rPr>
          <w:sz w:val="20"/>
          <w:szCs w:val="20"/>
        </w:rPr>
        <w:t>agencies</w:t>
      </w:r>
      <w:r w:rsidR="00706DC3">
        <w:rPr>
          <w:sz w:val="20"/>
          <w:szCs w:val="20"/>
        </w:rPr>
        <w:t xml:space="preserve">, child care </w:t>
      </w:r>
      <w:r w:rsidR="00492BDB">
        <w:rPr>
          <w:sz w:val="20"/>
          <w:szCs w:val="20"/>
        </w:rPr>
        <w:t>and</w:t>
      </w:r>
      <w:r w:rsidR="00706DC3">
        <w:rPr>
          <w:sz w:val="20"/>
          <w:szCs w:val="20"/>
        </w:rPr>
        <w:t xml:space="preserve"> food</w:t>
      </w:r>
      <w:r w:rsidR="00200B6B">
        <w:rPr>
          <w:sz w:val="20"/>
          <w:szCs w:val="20"/>
        </w:rPr>
        <w:t xml:space="preserve"> security and</w:t>
      </w:r>
      <w:r w:rsidR="00706DC3">
        <w:rPr>
          <w:sz w:val="20"/>
          <w:szCs w:val="20"/>
        </w:rPr>
        <w:t xml:space="preserve"> </w:t>
      </w:r>
      <w:r w:rsidR="00200B6B">
        <w:rPr>
          <w:sz w:val="20"/>
          <w:szCs w:val="20"/>
        </w:rPr>
        <w:t>social service</w:t>
      </w:r>
      <w:r w:rsidR="00706DC3">
        <w:rPr>
          <w:sz w:val="20"/>
          <w:szCs w:val="20"/>
        </w:rPr>
        <w:t xml:space="preserve"> agencies</w:t>
      </w:r>
      <w:r w:rsidR="00200B6B">
        <w:rPr>
          <w:sz w:val="20"/>
          <w:szCs w:val="20"/>
        </w:rPr>
        <w:t>,</w:t>
      </w:r>
      <w:r w:rsidR="00706DC3">
        <w:rPr>
          <w:sz w:val="20"/>
          <w:szCs w:val="20"/>
        </w:rPr>
        <w:t xml:space="preserve"> </w:t>
      </w:r>
      <w:r w:rsidR="00E106F8">
        <w:rPr>
          <w:sz w:val="20"/>
          <w:szCs w:val="20"/>
        </w:rPr>
        <w:t xml:space="preserve">other </w:t>
      </w:r>
      <w:r w:rsidR="00791959">
        <w:rPr>
          <w:sz w:val="20"/>
          <w:szCs w:val="20"/>
        </w:rPr>
        <w:t xml:space="preserve">community, regional and state </w:t>
      </w:r>
      <w:r w:rsidR="00BE4331">
        <w:rPr>
          <w:sz w:val="20"/>
          <w:szCs w:val="20"/>
        </w:rPr>
        <w:t>supporting organizations</w:t>
      </w:r>
      <w:r w:rsidR="00F10D34">
        <w:rPr>
          <w:sz w:val="20"/>
          <w:szCs w:val="20"/>
        </w:rPr>
        <w:t xml:space="preserve"> </w:t>
      </w:r>
      <w:r w:rsidR="00BE4331" w:rsidRPr="00BE4331">
        <w:rPr>
          <w:sz w:val="20"/>
          <w:szCs w:val="20"/>
        </w:rPr>
        <w:t>including those with lived experience of suicide loss or attempts.</w:t>
      </w:r>
    </w:p>
    <w:p w14:paraId="6270FCB3" w14:textId="77777777" w:rsidR="00200B6B" w:rsidRDefault="00200B6B" w:rsidP="00ED17B8">
      <w:pPr>
        <w:ind w:left="720"/>
        <w:rPr>
          <w:sz w:val="20"/>
          <w:szCs w:val="20"/>
        </w:rPr>
      </w:pPr>
    </w:p>
    <w:p w14:paraId="348CE52D" w14:textId="77777777" w:rsidR="00490D44" w:rsidRPr="00AD465C" w:rsidRDefault="00490D44" w:rsidP="00490D44">
      <w:pPr>
        <w:ind w:left="720"/>
        <w:rPr>
          <w:sz w:val="20"/>
          <w:szCs w:val="20"/>
        </w:rPr>
      </w:pPr>
      <w:r>
        <w:rPr>
          <w:sz w:val="20"/>
          <w:szCs w:val="20"/>
        </w:rPr>
        <w:t>Suicide continues to be a major health issue in Colorado, and funding this project will lay the groundwork</w:t>
      </w:r>
      <w:r w:rsidRPr="00AD465C">
        <w:rPr>
          <w:sz w:val="20"/>
          <w:szCs w:val="20"/>
        </w:rPr>
        <w:t xml:space="preserve"> to reduce suicide deaths and non-fatal </w:t>
      </w:r>
      <w:r>
        <w:rPr>
          <w:sz w:val="20"/>
          <w:szCs w:val="20"/>
        </w:rPr>
        <w:t xml:space="preserve">suicide attempts among Coloradans by 20% by the year 2024. </w:t>
      </w:r>
    </w:p>
    <w:p w14:paraId="7E92FF8B" w14:textId="77777777" w:rsidR="00BA08D9" w:rsidRPr="00AD465C" w:rsidRDefault="00BA08D9" w:rsidP="00ED17B8">
      <w:pPr>
        <w:ind w:left="720"/>
        <w:rPr>
          <w:sz w:val="20"/>
          <w:szCs w:val="20"/>
        </w:rPr>
      </w:pPr>
    </w:p>
    <w:p w14:paraId="686273E0" w14:textId="77777777" w:rsidR="00ED17B8" w:rsidRPr="00AD465C" w:rsidRDefault="00ED17B8" w:rsidP="00ED17B8">
      <w:pPr>
        <w:numPr>
          <w:ilvl w:val="0"/>
          <w:numId w:val="15"/>
        </w:numPr>
        <w:pBdr>
          <w:top w:val="nil"/>
          <w:left w:val="nil"/>
          <w:bottom w:val="nil"/>
          <w:right w:val="nil"/>
          <w:between w:val="nil"/>
        </w:pBdr>
        <w:rPr>
          <w:b/>
          <w:sz w:val="20"/>
          <w:szCs w:val="20"/>
        </w:rPr>
      </w:pPr>
      <w:r w:rsidRPr="00AD465C">
        <w:rPr>
          <w:b/>
          <w:sz w:val="20"/>
          <w:szCs w:val="20"/>
        </w:rPr>
        <w:t>Definitions:</w:t>
      </w:r>
    </w:p>
    <w:p w14:paraId="2320475B" w14:textId="55E7253B" w:rsidR="007718C2" w:rsidRDefault="007718C2" w:rsidP="004F2392">
      <w:pPr>
        <w:numPr>
          <w:ilvl w:val="0"/>
          <w:numId w:val="16"/>
        </w:numPr>
        <w:pBdr>
          <w:top w:val="nil"/>
          <w:left w:val="nil"/>
          <w:bottom w:val="nil"/>
          <w:right w:val="nil"/>
          <w:between w:val="nil"/>
        </w:pBdr>
        <w:rPr>
          <w:sz w:val="20"/>
          <w:szCs w:val="20"/>
        </w:rPr>
      </w:pPr>
      <w:r>
        <w:rPr>
          <w:sz w:val="20"/>
          <w:szCs w:val="20"/>
        </w:rPr>
        <w:t xml:space="preserve">CDC </w:t>
      </w:r>
      <w:r w:rsidRPr="00AD465C">
        <w:rPr>
          <w:sz w:val="20"/>
          <w:szCs w:val="20"/>
        </w:rPr>
        <w:t>–</w:t>
      </w:r>
      <w:r>
        <w:rPr>
          <w:sz w:val="20"/>
          <w:szCs w:val="20"/>
        </w:rPr>
        <w:t xml:space="preserve"> Centers for Disease Control </w:t>
      </w:r>
      <w:r w:rsidR="008615A0">
        <w:rPr>
          <w:sz w:val="20"/>
          <w:szCs w:val="20"/>
        </w:rPr>
        <w:t>and Prevention</w:t>
      </w:r>
    </w:p>
    <w:p w14:paraId="17289C75" w14:textId="77777777" w:rsidR="0064536A" w:rsidRDefault="00023960" w:rsidP="004F2392">
      <w:pPr>
        <w:numPr>
          <w:ilvl w:val="0"/>
          <w:numId w:val="16"/>
        </w:numPr>
        <w:pBdr>
          <w:top w:val="nil"/>
          <w:left w:val="nil"/>
          <w:bottom w:val="nil"/>
          <w:right w:val="nil"/>
          <w:between w:val="nil"/>
        </w:pBdr>
        <w:rPr>
          <w:sz w:val="20"/>
          <w:szCs w:val="20"/>
        </w:rPr>
      </w:pPr>
      <w:r w:rsidRPr="00AD465C">
        <w:rPr>
          <w:sz w:val="20"/>
          <w:szCs w:val="20"/>
        </w:rPr>
        <w:t>CDPHE –</w:t>
      </w:r>
      <w:r>
        <w:rPr>
          <w:sz w:val="20"/>
          <w:szCs w:val="20"/>
        </w:rPr>
        <w:t xml:space="preserve"> Colorado Department of Public Health and Environment</w:t>
      </w:r>
    </w:p>
    <w:p w14:paraId="269A6991" w14:textId="77777777" w:rsidR="0064536A" w:rsidRDefault="0064536A" w:rsidP="0064536A">
      <w:pPr>
        <w:numPr>
          <w:ilvl w:val="0"/>
          <w:numId w:val="16"/>
        </w:numPr>
        <w:pBdr>
          <w:top w:val="nil"/>
          <w:left w:val="nil"/>
          <w:bottom w:val="nil"/>
          <w:right w:val="nil"/>
          <w:between w:val="nil"/>
        </w:pBdr>
        <w:rPr>
          <w:sz w:val="20"/>
          <w:szCs w:val="20"/>
        </w:rPr>
      </w:pPr>
      <w:r>
        <w:rPr>
          <w:sz w:val="20"/>
          <w:szCs w:val="20"/>
        </w:rPr>
        <w:t>CNC</w:t>
      </w:r>
      <w:r w:rsidRPr="00AD465C">
        <w:rPr>
          <w:sz w:val="20"/>
          <w:szCs w:val="20"/>
        </w:rPr>
        <w:t xml:space="preserve"> –</w:t>
      </w:r>
      <w:r>
        <w:rPr>
          <w:sz w:val="20"/>
          <w:szCs w:val="20"/>
        </w:rPr>
        <w:t xml:space="preserve"> Colorado National Collaborative</w:t>
      </w:r>
    </w:p>
    <w:p w14:paraId="31995C67" w14:textId="77777777" w:rsidR="00F73495" w:rsidRDefault="004F2392" w:rsidP="00F73495">
      <w:pPr>
        <w:numPr>
          <w:ilvl w:val="0"/>
          <w:numId w:val="16"/>
        </w:numPr>
        <w:pBdr>
          <w:top w:val="nil"/>
          <w:left w:val="nil"/>
          <w:bottom w:val="nil"/>
          <w:right w:val="nil"/>
          <w:between w:val="nil"/>
        </w:pBdr>
        <w:rPr>
          <w:sz w:val="20"/>
          <w:szCs w:val="20"/>
        </w:rPr>
      </w:pPr>
      <w:r>
        <w:rPr>
          <w:sz w:val="20"/>
          <w:szCs w:val="20"/>
        </w:rPr>
        <w:t xml:space="preserve">CNC Strategic Plan </w:t>
      </w:r>
      <w:r w:rsidRPr="00AD465C">
        <w:rPr>
          <w:sz w:val="20"/>
          <w:szCs w:val="20"/>
        </w:rPr>
        <w:t>–</w:t>
      </w:r>
      <w:r>
        <w:rPr>
          <w:sz w:val="20"/>
          <w:szCs w:val="20"/>
        </w:rPr>
        <w:t xml:space="preserve"> Identified </w:t>
      </w:r>
      <w:r w:rsidR="00737886">
        <w:rPr>
          <w:sz w:val="20"/>
          <w:szCs w:val="20"/>
        </w:rPr>
        <w:t xml:space="preserve">key </w:t>
      </w:r>
      <w:r>
        <w:rPr>
          <w:sz w:val="20"/>
          <w:szCs w:val="20"/>
        </w:rPr>
        <w:t>strategies</w:t>
      </w:r>
      <w:r w:rsidR="00737886">
        <w:rPr>
          <w:sz w:val="20"/>
          <w:szCs w:val="20"/>
        </w:rPr>
        <w:t xml:space="preserve">, </w:t>
      </w:r>
      <w:r>
        <w:rPr>
          <w:sz w:val="20"/>
          <w:szCs w:val="20"/>
        </w:rPr>
        <w:t xml:space="preserve">activities and </w:t>
      </w:r>
      <w:r w:rsidR="00737886">
        <w:rPr>
          <w:sz w:val="20"/>
          <w:szCs w:val="20"/>
        </w:rPr>
        <w:t xml:space="preserve">measurable </w:t>
      </w:r>
      <w:r>
        <w:rPr>
          <w:sz w:val="20"/>
          <w:szCs w:val="20"/>
        </w:rPr>
        <w:t xml:space="preserve">objectives of the CNC. </w:t>
      </w:r>
    </w:p>
    <w:p w14:paraId="79B5F5A4" w14:textId="36DED91B" w:rsidR="00E106F8" w:rsidRPr="00F73495" w:rsidRDefault="00F73495" w:rsidP="00F73495">
      <w:pPr>
        <w:numPr>
          <w:ilvl w:val="0"/>
          <w:numId w:val="16"/>
        </w:numPr>
        <w:pBdr>
          <w:top w:val="nil"/>
          <w:left w:val="nil"/>
          <w:bottom w:val="nil"/>
          <w:right w:val="nil"/>
          <w:between w:val="nil"/>
        </w:pBdr>
        <w:rPr>
          <w:sz w:val="20"/>
          <w:szCs w:val="20"/>
        </w:rPr>
      </w:pPr>
      <w:r>
        <w:rPr>
          <w:sz w:val="20"/>
          <w:szCs w:val="20"/>
        </w:rPr>
        <w:t>CNC</w:t>
      </w:r>
      <w:r w:rsidRPr="00AD465C">
        <w:rPr>
          <w:sz w:val="20"/>
          <w:szCs w:val="20"/>
        </w:rPr>
        <w:t xml:space="preserve"> </w:t>
      </w:r>
      <w:r w:rsidR="00287076">
        <w:rPr>
          <w:sz w:val="20"/>
          <w:szCs w:val="20"/>
        </w:rPr>
        <w:t>A</w:t>
      </w:r>
      <w:r>
        <w:rPr>
          <w:sz w:val="20"/>
          <w:szCs w:val="20"/>
        </w:rPr>
        <w:t xml:space="preserve">ction </w:t>
      </w:r>
      <w:r w:rsidR="00287076">
        <w:rPr>
          <w:sz w:val="20"/>
          <w:szCs w:val="20"/>
        </w:rPr>
        <w:t>P</w:t>
      </w:r>
      <w:r>
        <w:rPr>
          <w:sz w:val="20"/>
          <w:szCs w:val="20"/>
        </w:rPr>
        <w:t xml:space="preserve">lan </w:t>
      </w:r>
      <w:r w:rsidRPr="00AD465C">
        <w:rPr>
          <w:sz w:val="20"/>
          <w:szCs w:val="20"/>
        </w:rPr>
        <w:t>–</w:t>
      </w:r>
      <w:r>
        <w:rPr>
          <w:sz w:val="20"/>
          <w:szCs w:val="20"/>
        </w:rPr>
        <w:t xml:space="preserve"> Detailed tasks and activities with identified benchmarks and or timelines for each CNC strategy. </w:t>
      </w:r>
    </w:p>
    <w:p w14:paraId="6926391C" w14:textId="572BAB49" w:rsidR="002E3117" w:rsidRDefault="002E3117" w:rsidP="007718C2">
      <w:pPr>
        <w:numPr>
          <w:ilvl w:val="0"/>
          <w:numId w:val="16"/>
        </w:numPr>
        <w:pBdr>
          <w:top w:val="nil"/>
          <w:left w:val="nil"/>
          <w:bottom w:val="nil"/>
          <w:right w:val="nil"/>
          <w:between w:val="nil"/>
        </w:pBdr>
        <w:rPr>
          <w:sz w:val="20"/>
          <w:szCs w:val="20"/>
        </w:rPr>
      </w:pPr>
      <w:r w:rsidRPr="002E3117">
        <w:rPr>
          <w:sz w:val="20"/>
          <w:szCs w:val="20"/>
        </w:rPr>
        <w:t xml:space="preserve">LGBTQ+ = Lesbian, Gay, Bisexual, Transgender, Queer, </w:t>
      </w:r>
      <w:r>
        <w:rPr>
          <w:sz w:val="20"/>
          <w:szCs w:val="20"/>
        </w:rPr>
        <w:t>inclusive of</w:t>
      </w:r>
      <w:r w:rsidRPr="002E3117">
        <w:rPr>
          <w:sz w:val="20"/>
          <w:szCs w:val="20"/>
        </w:rPr>
        <w:t xml:space="preserve"> additional sexual orientations and gender identities</w:t>
      </w:r>
      <w:r>
        <w:rPr>
          <w:sz w:val="20"/>
          <w:szCs w:val="20"/>
        </w:rPr>
        <w:t>.</w:t>
      </w:r>
    </w:p>
    <w:p w14:paraId="3CB62504" w14:textId="6CF771BE" w:rsidR="00ED17B8" w:rsidRDefault="00ED17B8" w:rsidP="004F2392">
      <w:pPr>
        <w:numPr>
          <w:ilvl w:val="0"/>
          <w:numId w:val="16"/>
        </w:numPr>
        <w:pBdr>
          <w:top w:val="nil"/>
          <w:left w:val="nil"/>
          <w:bottom w:val="nil"/>
          <w:right w:val="nil"/>
          <w:between w:val="nil"/>
        </w:pBdr>
        <w:rPr>
          <w:sz w:val="20"/>
          <w:szCs w:val="20"/>
        </w:rPr>
      </w:pPr>
      <w:r w:rsidRPr="00AD465C">
        <w:rPr>
          <w:sz w:val="20"/>
          <w:szCs w:val="20"/>
        </w:rPr>
        <w:t>OSP –</w:t>
      </w:r>
      <w:r w:rsidR="00F10D34" w:rsidRPr="00F10D34">
        <w:rPr>
          <w:sz w:val="20"/>
          <w:szCs w:val="20"/>
        </w:rPr>
        <w:t xml:space="preserve"> </w:t>
      </w:r>
      <w:r w:rsidR="00F10D34">
        <w:rPr>
          <w:sz w:val="20"/>
          <w:szCs w:val="20"/>
        </w:rPr>
        <w:t>Colorado</w:t>
      </w:r>
      <w:r w:rsidR="00F10D34" w:rsidRPr="00AD465C">
        <w:rPr>
          <w:sz w:val="20"/>
          <w:szCs w:val="20"/>
        </w:rPr>
        <w:t xml:space="preserve"> </w:t>
      </w:r>
      <w:r w:rsidRPr="00AD465C">
        <w:rPr>
          <w:sz w:val="20"/>
          <w:szCs w:val="20"/>
        </w:rPr>
        <w:t xml:space="preserve">Office of Suicide Prevention </w:t>
      </w:r>
    </w:p>
    <w:p w14:paraId="0A3ABBAF" w14:textId="77777777" w:rsidR="003650C4" w:rsidRPr="0091297A" w:rsidRDefault="003650C4" w:rsidP="003650C4">
      <w:pPr>
        <w:numPr>
          <w:ilvl w:val="0"/>
          <w:numId w:val="16"/>
        </w:numPr>
        <w:rPr>
          <w:bCs/>
          <w:sz w:val="20"/>
          <w:szCs w:val="20"/>
        </w:rPr>
      </w:pPr>
      <w:r w:rsidRPr="0091297A">
        <w:rPr>
          <w:bCs/>
          <w:sz w:val="20"/>
          <w:szCs w:val="20"/>
        </w:rPr>
        <w:t xml:space="preserve">Quarter Timeline: </w:t>
      </w:r>
    </w:p>
    <w:p w14:paraId="0A3EED5D" w14:textId="77777777" w:rsidR="003650C4" w:rsidRPr="0091297A" w:rsidRDefault="003650C4" w:rsidP="003650C4">
      <w:pPr>
        <w:spacing w:line="276" w:lineRule="auto"/>
        <w:ind w:left="1080"/>
        <w:contextualSpacing/>
        <w:jc w:val="both"/>
        <w:rPr>
          <w:rFonts w:eastAsia="Calibri"/>
          <w:sz w:val="20"/>
          <w:szCs w:val="20"/>
          <w:lang w:bidi="en-US"/>
        </w:rPr>
      </w:pPr>
      <w:r w:rsidRPr="0091297A">
        <w:rPr>
          <w:rFonts w:eastAsia="Calibri"/>
          <w:sz w:val="20"/>
          <w:szCs w:val="20"/>
          <w:lang w:bidi="en-US"/>
        </w:rPr>
        <w:t>Quarter 1 - July 1- September 30</w:t>
      </w:r>
    </w:p>
    <w:p w14:paraId="2B24B286" w14:textId="77777777" w:rsidR="003650C4" w:rsidRPr="0091297A" w:rsidRDefault="003650C4" w:rsidP="003650C4">
      <w:pPr>
        <w:spacing w:line="276" w:lineRule="auto"/>
        <w:ind w:left="1080"/>
        <w:contextualSpacing/>
        <w:jc w:val="both"/>
        <w:rPr>
          <w:rFonts w:eastAsia="Calibri"/>
          <w:sz w:val="20"/>
          <w:szCs w:val="20"/>
          <w:lang w:bidi="en-US"/>
        </w:rPr>
      </w:pPr>
      <w:r w:rsidRPr="0091297A">
        <w:rPr>
          <w:rFonts w:eastAsia="Calibri"/>
          <w:sz w:val="20"/>
          <w:szCs w:val="20"/>
          <w:lang w:bidi="en-US"/>
        </w:rPr>
        <w:t>Quarter 2 - October 1-December 31</w:t>
      </w:r>
    </w:p>
    <w:p w14:paraId="39E178D3" w14:textId="77777777" w:rsidR="003650C4" w:rsidRPr="0091297A" w:rsidRDefault="003650C4" w:rsidP="003650C4">
      <w:pPr>
        <w:spacing w:line="276" w:lineRule="auto"/>
        <w:ind w:left="1080"/>
        <w:contextualSpacing/>
        <w:jc w:val="both"/>
        <w:rPr>
          <w:rFonts w:eastAsia="Calibri"/>
          <w:sz w:val="20"/>
          <w:szCs w:val="20"/>
          <w:lang w:bidi="en-US"/>
        </w:rPr>
      </w:pPr>
      <w:r w:rsidRPr="0091297A">
        <w:rPr>
          <w:rFonts w:eastAsia="Calibri"/>
          <w:sz w:val="20"/>
          <w:szCs w:val="20"/>
          <w:lang w:bidi="en-US"/>
        </w:rPr>
        <w:t>Quarter 3 - January 1-March 31</w:t>
      </w:r>
    </w:p>
    <w:p w14:paraId="6BD37A29" w14:textId="69366224" w:rsidR="003650C4" w:rsidRDefault="003650C4" w:rsidP="00D61A4D">
      <w:pPr>
        <w:ind w:left="360" w:firstLine="720"/>
        <w:rPr>
          <w:sz w:val="20"/>
          <w:szCs w:val="20"/>
        </w:rPr>
      </w:pPr>
      <w:r w:rsidRPr="0091297A">
        <w:rPr>
          <w:rFonts w:eastAsia="Calibri"/>
          <w:sz w:val="20"/>
          <w:szCs w:val="20"/>
        </w:rPr>
        <w:t>Quarter 4 - April 1-June 3</w:t>
      </w:r>
    </w:p>
    <w:p w14:paraId="0CBEDBE4" w14:textId="0D0C5A56" w:rsidR="00EE61F0" w:rsidRDefault="00EE61F0" w:rsidP="004F2392">
      <w:pPr>
        <w:numPr>
          <w:ilvl w:val="0"/>
          <w:numId w:val="16"/>
        </w:numPr>
        <w:pBdr>
          <w:top w:val="nil"/>
          <w:left w:val="nil"/>
          <w:bottom w:val="nil"/>
          <w:right w:val="nil"/>
          <w:between w:val="nil"/>
        </w:pBdr>
        <w:rPr>
          <w:sz w:val="20"/>
          <w:szCs w:val="20"/>
        </w:rPr>
      </w:pPr>
      <w:r>
        <w:rPr>
          <w:sz w:val="20"/>
          <w:szCs w:val="20"/>
        </w:rPr>
        <w:t xml:space="preserve">SMVF </w:t>
      </w:r>
      <w:r w:rsidRPr="00AD465C">
        <w:rPr>
          <w:sz w:val="20"/>
          <w:szCs w:val="20"/>
        </w:rPr>
        <w:t>–</w:t>
      </w:r>
      <w:r>
        <w:rPr>
          <w:sz w:val="20"/>
          <w:szCs w:val="20"/>
        </w:rPr>
        <w:t xml:space="preserve"> Service Members, Veterans and Families </w:t>
      </w:r>
    </w:p>
    <w:p w14:paraId="75499684" w14:textId="50B49F4E" w:rsidR="007718C2" w:rsidRDefault="007718C2" w:rsidP="007718C2">
      <w:pPr>
        <w:numPr>
          <w:ilvl w:val="0"/>
          <w:numId w:val="16"/>
        </w:numPr>
        <w:pBdr>
          <w:top w:val="nil"/>
          <w:left w:val="nil"/>
          <w:bottom w:val="nil"/>
          <w:right w:val="nil"/>
          <w:between w:val="nil"/>
        </w:pBdr>
        <w:rPr>
          <w:sz w:val="20"/>
          <w:szCs w:val="20"/>
        </w:rPr>
      </w:pPr>
      <w:r>
        <w:rPr>
          <w:sz w:val="20"/>
          <w:szCs w:val="20"/>
        </w:rPr>
        <w:t xml:space="preserve">TA </w:t>
      </w:r>
      <w:r w:rsidRPr="00AD465C">
        <w:rPr>
          <w:sz w:val="20"/>
          <w:szCs w:val="20"/>
        </w:rPr>
        <w:t>–</w:t>
      </w:r>
      <w:r>
        <w:rPr>
          <w:sz w:val="20"/>
          <w:szCs w:val="20"/>
        </w:rPr>
        <w:t xml:space="preserve"> Technical Assistance. </w:t>
      </w:r>
    </w:p>
    <w:p w14:paraId="3C5049E1" w14:textId="77777777" w:rsidR="0074751F" w:rsidRPr="00AD465C" w:rsidRDefault="0074751F" w:rsidP="009F0967">
      <w:pPr>
        <w:pBdr>
          <w:top w:val="nil"/>
          <w:left w:val="nil"/>
          <w:bottom w:val="nil"/>
          <w:right w:val="nil"/>
          <w:between w:val="nil"/>
        </w:pBdr>
        <w:rPr>
          <w:sz w:val="20"/>
          <w:szCs w:val="20"/>
        </w:rPr>
      </w:pPr>
    </w:p>
    <w:p w14:paraId="5CB290F1" w14:textId="1FD0CEFF" w:rsidR="00ED17B8" w:rsidRPr="00AD465C" w:rsidRDefault="00ED17B8" w:rsidP="00490D44">
      <w:pPr>
        <w:rPr>
          <w:b/>
          <w:sz w:val="20"/>
          <w:szCs w:val="20"/>
        </w:rPr>
      </w:pPr>
    </w:p>
    <w:p w14:paraId="496F460A" w14:textId="77777777" w:rsidR="00ED17B8" w:rsidRPr="00AD465C" w:rsidRDefault="00ED17B8" w:rsidP="00ED17B8">
      <w:pPr>
        <w:numPr>
          <w:ilvl w:val="0"/>
          <w:numId w:val="15"/>
        </w:numPr>
        <w:pBdr>
          <w:top w:val="nil"/>
          <w:left w:val="nil"/>
          <w:bottom w:val="nil"/>
          <w:right w:val="nil"/>
          <w:between w:val="nil"/>
        </w:pBdr>
        <w:rPr>
          <w:b/>
          <w:sz w:val="20"/>
          <w:szCs w:val="20"/>
        </w:rPr>
      </w:pPr>
      <w:r w:rsidRPr="00AD465C">
        <w:rPr>
          <w:b/>
          <w:sz w:val="20"/>
          <w:szCs w:val="20"/>
        </w:rPr>
        <w:t>Work Plan:</w:t>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6480"/>
        <w:gridCol w:w="2003"/>
      </w:tblGrid>
      <w:tr w:rsidR="00490D44" w:rsidRPr="00AD465C" w14:paraId="1C90FC5C" w14:textId="77777777" w:rsidTr="00476E02">
        <w:tc>
          <w:tcPr>
            <w:tcW w:w="10458" w:type="dxa"/>
            <w:gridSpan w:val="3"/>
          </w:tcPr>
          <w:p w14:paraId="4CDEDB54" w14:textId="15B9266E" w:rsidR="00490D44" w:rsidRPr="00490D44" w:rsidRDefault="00490D44" w:rsidP="00490D44">
            <w:pPr>
              <w:ind w:left="720"/>
              <w:rPr>
                <w:sz w:val="20"/>
                <w:szCs w:val="20"/>
              </w:rPr>
            </w:pPr>
            <w:r w:rsidRPr="00AD465C">
              <w:rPr>
                <w:b/>
                <w:sz w:val="20"/>
                <w:szCs w:val="20"/>
              </w:rPr>
              <w:t>Goal #1:</w:t>
            </w:r>
            <w:r w:rsidRPr="00AD465C">
              <w:rPr>
                <w:sz w:val="20"/>
                <w:szCs w:val="20"/>
              </w:rPr>
              <w:t xml:space="preserve">  </w:t>
            </w:r>
            <w:r>
              <w:rPr>
                <w:color w:val="000000"/>
                <w:sz w:val="20"/>
                <w:szCs w:val="20"/>
              </w:rPr>
              <w:t>Create healthy, thriving and resilient communities, free from violence and injury.</w:t>
            </w:r>
          </w:p>
        </w:tc>
      </w:tr>
      <w:tr w:rsidR="00490D44" w:rsidRPr="00AD465C" w14:paraId="6117AEB2" w14:textId="77777777" w:rsidTr="00476E02">
        <w:tc>
          <w:tcPr>
            <w:tcW w:w="10458" w:type="dxa"/>
            <w:gridSpan w:val="3"/>
          </w:tcPr>
          <w:p w14:paraId="012E1CE8" w14:textId="691074C3" w:rsidR="00490D44" w:rsidRPr="00AD465C" w:rsidRDefault="00490D44" w:rsidP="003650C4">
            <w:pPr>
              <w:rPr>
                <w:b/>
                <w:sz w:val="20"/>
                <w:szCs w:val="20"/>
              </w:rPr>
            </w:pPr>
            <w:r w:rsidRPr="00AD465C">
              <w:rPr>
                <w:b/>
                <w:sz w:val="20"/>
                <w:szCs w:val="20"/>
              </w:rPr>
              <w:t>Objective #1:</w:t>
            </w:r>
            <w:r w:rsidRPr="00AD465C">
              <w:rPr>
                <w:sz w:val="20"/>
                <w:szCs w:val="20"/>
              </w:rPr>
              <w:t xml:space="preserve">   No later than the expiration date of this contract, </w:t>
            </w:r>
            <w:r>
              <w:rPr>
                <w:sz w:val="20"/>
                <w:szCs w:val="20"/>
              </w:rPr>
              <w:t>r</w:t>
            </w:r>
            <w:r w:rsidRPr="00AD465C">
              <w:rPr>
                <w:sz w:val="20"/>
                <w:szCs w:val="20"/>
              </w:rPr>
              <w:t xml:space="preserve">educe suicide deaths and non-fatal </w:t>
            </w:r>
            <w:r>
              <w:rPr>
                <w:sz w:val="20"/>
                <w:szCs w:val="20"/>
              </w:rPr>
              <w:t xml:space="preserve">suicide attempts among Coloradans in </w:t>
            </w:r>
            <w:r w:rsidR="003650C4">
              <w:rPr>
                <w:sz w:val="20"/>
                <w:szCs w:val="20"/>
              </w:rPr>
              <w:t>XXX</w:t>
            </w:r>
            <w:r>
              <w:rPr>
                <w:sz w:val="20"/>
                <w:szCs w:val="20"/>
              </w:rPr>
              <w:t xml:space="preserve"> County</w:t>
            </w:r>
            <w:r w:rsidRPr="00AD465C">
              <w:rPr>
                <w:sz w:val="20"/>
                <w:szCs w:val="20"/>
              </w:rPr>
              <w:t>.</w:t>
            </w:r>
          </w:p>
        </w:tc>
      </w:tr>
      <w:tr w:rsidR="00490D44" w:rsidRPr="00AD465C" w14:paraId="20942B3A" w14:textId="77777777" w:rsidTr="00BA08D9">
        <w:trPr>
          <w:trHeight w:val="800"/>
        </w:trPr>
        <w:tc>
          <w:tcPr>
            <w:tcW w:w="1975" w:type="dxa"/>
            <w:shd w:val="clear" w:color="auto" w:fill="F2F2F2"/>
            <w:vAlign w:val="center"/>
          </w:tcPr>
          <w:p w14:paraId="6495C844" w14:textId="77777777" w:rsidR="00490D44" w:rsidRPr="00AD465C" w:rsidRDefault="00490D44" w:rsidP="00490D44">
            <w:pPr>
              <w:jc w:val="center"/>
              <w:rPr>
                <w:b/>
                <w:sz w:val="20"/>
                <w:szCs w:val="20"/>
              </w:rPr>
            </w:pPr>
            <w:r w:rsidRPr="00AD465C">
              <w:rPr>
                <w:b/>
                <w:sz w:val="20"/>
                <w:szCs w:val="20"/>
              </w:rPr>
              <w:t>Primary Activity #1</w:t>
            </w:r>
          </w:p>
          <w:p w14:paraId="6130C9B1" w14:textId="77777777" w:rsidR="00490D44" w:rsidRPr="00AD465C" w:rsidRDefault="00490D44" w:rsidP="00490D44">
            <w:pPr>
              <w:jc w:val="center"/>
              <w:rPr>
                <w:b/>
                <w:color w:val="0070C0"/>
                <w:sz w:val="20"/>
                <w:szCs w:val="20"/>
              </w:rPr>
            </w:pPr>
          </w:p>
        </w:tc>
        <w:tc>
          <w:tcPr>
            <w:tcW w:w="8483" w:type="dxa"/>
            <w:gridSpan w:val="2"/>
          </w:tcPr>
          <w:p w14:paraId="27B68835" w14:textId="4D8F7BAE" w:rsidR="00490D44" w:rsidRPr="00AD465C" w:rsidRDefault="00490D44" w:rsidP="00226789">
            <w:pPr>
              <w:rPr>
                <w:sz w:val="20"/>
                <w:szCs w:val="20"/>
              </w:rPr>
            </w:pPr>
            <w:r w:rsidRPr="00AD465C">
              <w:rPr>
                <w:sz w:val="20"/>
                <w:szCs w:val="20"/>
              </w:rPr>
              <w:t xml:space="preserve">The Contractor shall build </w:t>
            </w:r>
            <w:r>
              <w:rPr>
                <w:sz w:val="20"/>
                <w:szCs w:val="20"/>
              </w:rPr>
              <w:t xml:space="preserve">the </w:t>
            </w:r>
            <w:r w:rsidR="00226789">
              <w:rPr>
                <w:sz w:val="20"/>
                <w:szCs w:val="20"/>
              </w:rPr>
              <w:t>county</w:t>
            </w:r>
            <w:r>
              <w:rPr>
                <w:sz w:val="20"/>
                <w:szCs w:val="20"/>
              </w:rPr>
              <w:t xml:space="preserve"> infrastructure to implement the comprehensive strategies of the CNC using a public health model approach. </w:t>
            </w:r>
          </w:p>
        </w:tc>
      </w:tr>
      <w:tr w:rsidR="00490D44" w:rsidRPr="00AD465C" w14:paraId="749B33B5" w14:textId="77777777" w:rsidTr="00BA08D9">
        <w:trPr>
          <w:trHeight w:val="530"/>
        </w:trPr>
        <w:tc>
          <w:tcPr>
            <w:tcW w:w="1975" w:type="dxa"/>
            <w:tcBorders>
              <w:bottom w:val="single" w:sz="4" w:space="0" w:color="000000"/>
            </w:tcBorders>
            <w:shd w:val="clear" w:color="auto" w:fill="F2F2F2"/>
            <w:vAlign w:val="center"/>
          </w:tcPr>
          <w:p w14:paraId="6F4B1EF8" w14:textId="77777777" w:rsidR="00490D44" w:rsidRPr="00AD465C" w:rsidRDefault="00490D44" w:rsidP="00490D44">
            <w:pPr>
              <w:jc w:val="center"/>
              <w:rPr>
                <w:b/>
                <w:sz w:val="20"/>
                <w:szCs w:val="20"/>
              </w:rPr>
            </w:pPr>
            <w:r w:rsidRPr="00AD465C">
              <w:rPr>
                <w:b/>
                <w:sz w:val="20"/>
                <w:szCs w:val="20"/>
              </w:rPr>
              <w:t>Sub-Activities #1</w:t>
            </w:r>
          </w:p>
          <w:p w14:paraId="2FEFF433" w14:textId="77777777" w:rsidR="00490D44" w:rsidRPr="00AD465C" w:rsidRDefault="00490D44" w:rsidP="00490D44">
            <w:pPr>
              <w:jc w:val="center"/>
              <w:rPr>
                <w:b/>
                <w:sz w:val="20"/>
                <w:szCs w:val="20"/>
              </w:rPr>
            </w:pPr>
          </w:p>
        </w:tc>
        <w:tc>
          <w:tcPr>
            <w:tcW w:w="8483" w:type="dxa"/>
            <w:gridSpan w:val="2"/>
            <w:tcBorders>
              <w:bottom w:val="single" w:sz="4" w:space="0" w:color="000000"/>
            </w:tcBorders>
          </w:tcPr>
          <w:p w14:paraId="237815C8" w14:textId="691AF685" w:rsidR="00490D44" w:rsidRDefault="00490D44" w:rsidP="00490D44">
            <w:pPr>
              <w:numPr>
                <w:ilvl w:val="0"/>
                <w:numId w:val="17"/>
              </w:numPr>
              <w:pBdr>
                <w:top w:val="nil"/>
                <w:left w:val="nil"/>
                <w:bottom w:val="nil"/>
                <w:right w:val="nil"/>
                <w:between w:val="nil"/>
              </w:pBdr>
              <w:rPr>
                <w:sz w:val="20"/>
                <w:szCs w:val="20"/>
              </w:rPr>
            </w:pPr>
            <w:r>
              <w:rPr>
                <w:sz w:val="20"/>
                <w:szCs w:val="20"/>
              </w:rPr>
              <w:t xml:space="preserve">The Contractor shall recruit </w:t>
            </w:r>
            <w:r w:rsidR="00226789">
              <w:rPr>
                <w:sz w:val="20"/>
                <w:szCs w:val="20"/>
              </w:rPr>
              <w:t xml:space="preserve">local and regional </w:t>
            </w:r>
            <w:r>
              <w:rPr>
                <w:sz w:val="20"/>
                <w:szCs w:val="20"/>
              </w:rPr>
              <w:t xml:space="preserve">stakeholders </w:t>
            </w:r>
            <w:r w:rsidR="00226789">
              <w:rPr>
                <w:sz w:val="20"/>
                <w:szCs w:val="20"/>
              </w:rPr>
              <w:t>from</w:t>
            </w:r>
            <w:r>
              <w:rPr>
                <w:sz w:val="20"/>
                <w:szCs w:val="20"/>
              </w:rPr>
              <w:t xml:space="preserve"> industry sectors in the form of a coalition or other cooperative framework for the purpose of planning, implementing, and evaluating the CNC Strategic Plan. </w:t>
            </w:r>
          </w:p>
          <w:p w14:paraId="4A3B70C5" w14:textId="0BECD604" w:rsidR="00226789" w:rsidRPr="00226789" w:rsidRDefault="00226789" w:rsidP="00226789">
            <w:pPr>
              <w:numPr>
                <w:ilvl w:val="0"/>
                <w:numId w:val="17"/>
              </w:numPr>
              <w:pBdr>
                <w:top w:val="nil"/>
                <w:left w:val="nil"/>
                <w:bottom w:val="nil"/>
                <w:right w:val="nil"/>
                <w:between w:val="nil"/>
              </w:pBdr>
              <w:rPr>
                <w:sz w:val="20"/>
                <w:szCs w:val="20"/>
              </w:rPr>
            </w:pPr>
            <w:r>
              <w:rPr>
                <w:sz w:val="20"/>
                <w:szCs w:val="20"/>
              </w:rPr>
              <w:lastRenderedPageBreak/>
              <w:t xml:space="preserve">The Contractor shall strengthen existing local and regional level relationships with industry sectors in the form of a coalition or other cooperative framework for the purpose of planning, implementing, and evaluating the CNC Strategic Plan. </w:t>
            </w:r>
          </w:p>
          <w:p w14:paraId="3DB108AD" w14:textId="2864BFF0" w:rsidR="00490D44" w:rsidRDefault="00490D44" w:rsidP="00490D44">
            <w:pPr>
              <w:numPr>
                <w:ilvl w:val="0"/>
                <w:numId w:val="17"/>
              </w:numPr>
              <w:pBdr>
                <w:top w:val="nil"/>
                <w:left w:val="nil"/>
                <w:bottom w:val="nil"/>
                <w:right w:val="nil"/>
                <w:between w:val="nil"/>
              </w:pBdr>
              <w:rPr>
                <w:sz w:val="20"/>
                <w:szCs w:val="20"/>
              </w:rPr>
            </w:pPr>
            <w:r w:rsidRPr="00AD465C">
              <w:rPr>
                <w:sz w:val="20"/>
                <w:szCs w:val="20"/>
              </w:rPr>
              <w:t xml:space="preserve">The Contractor shall participate in a leadership capacity </w:t>
            </w:r>
            <w:r>
              <w:rPr>
                <w:sz w:val="20"/>
                <w:szCs w:val="20"/>
              </w:rPr>
              <w:t xml:space="preserve">with other existing </w:t>
            </w:r>
            <w:r w:rsidR="00C371A8">
              <w:rPr>
                <w:sz w:val="20"/>
                <w:szCs w:val="20"/>
              </w:rPr>
              <w:t>county</w:t>
            </w:r>
            <w:r>
              <w:rPr>
                <w:sz w:val="20"/>
                <w:szCs w:val="20"/>
              </w:rPr>
              <w:t xml:space="preserve"> </w:t>
            </w:r>
            <w:r w:rsidRPr="00AD465C">
              <w:rPr>
                <w:sz w:val="20"/>
                <w:szCs w:val="20"/>
              </w:rPr>
              <w:t>coalition</w:t>
            </w:r>
            <w:r>
              <w:rPr>
                <w:sz w:val="20"/>
                <w:szCs w:val="20"/>
              </w:rPr>
              <w:t>s</w:t>
            </w:r>
            <w:r w:rsidRPr="00AD465C">
              <w:rPr>
                <w:sz w:val="20"/>
                <w:szCs w:val="20"/>
              </w:rPr>
              <w:t xml:space="preserve"> that add</w:t>
            </w:r>
            <w:r>
              <w:rPr>
                <w:sz w:val="20"/>
                <w:szCs w:val="20"/>
              </w:rPr>
              <w:t>resses</w:t>
            </w:r>
            <w:r w:rsidRPr="00AD465C">
              <w:rPr>
                <w:sz w:val="20"/>
                <w:szCs w:val="20"/>
              </w:rPr>
              <w:t xml:space="preserve"> </w:t>
            </w:r>
            <w:r>
              <w:rPr>
                <w:sz w:val="20"/>
                <w:szCs w:val="20"/>
              </w:rPr>
              <w:t xml:space="preserve">the CNC </w:t>
            </w:r>
            <w:r w:rsidRPr="00AD465C">
              <w:rPr>
                <w:sz w:val="20"/>
                <w:szCs w:val="20"/>
              </w:rPr>
              <w:t>suicide prevention</w:t>
            </w:r>
            <w:r>
              <w:rPr>
                <w:sz w:val="20"/>
                <w:szCs w:val="20"/>
              </w:rPr>
              <w:t xml:space="preserve"> strategies. </w:t>
            </w:r>
          </w:p>
          <w:p w14:paraId="22D0FF66" w14:textId="534049F9" w:rsidR="00985631" w:rsidRDefault="00490D44" w:rsidP="00985631">
            <w:pPr>
              <w:numPr>
                <w:ilvl w:val="0"/>
                <w:numId w:val="17"/>
              </w:numPr>
              <w:pBdr>
                <w:top w:val="nil"/>
                <w:left w:val="nil"/>
                <w:bottom w:val="nil"/>
                <w:right w:val="nil"/>
                <w:between w:val="nil"/>
              </w:pBdr>
              <w:rPr>
                <w:sz w:val="20"/>
                <w:szCs w:val="20"/>
              </w:rPr>
            </w:pPr>
            <w:r>
              <w:rPr>
                <w:sz w:val="20"/>
                <w:szCs w:val="20"/>
              </w:rPr>
              <w:t xml:space="preserve">The Contractor shall work with the </w:t>
            </w:r>
            <w:r w:rsidRPr="00AD465C">
              <w:rPr>
                <w:sz w:val="20"/>
                <w:szCs w:val="20"/>
              </w:rPr>
              <w:t xml:space="preserve">OSP </w:t>
            </w:r>
            <w:r>
              <w:rPr>
                <w:sz w:val="20"/>
                <w:szCs w:val="20"/>
              </w:rPr>
              <w:t xml:space="preserve">CNC </w:t>
            </w:r>
            <w:r w:rsidRPr="00AD465C">
              <w:rPr>
                <w:sz w:val="20"/>
                <w:szCs w:val="20"/>
              </w:rPr>
              <w:t xml:space="preserve">Coordinator </w:t>
            </w:r>
            <w:r>
              <w:rPr>
                <w:sz w:val="20"/>
                <w:szCs w:val="20"/>
              </w:rPr>
              <w:t>to assess coalition needs for establishing local CNC</w:t>
            </w:r>
            <w:r w:rsidR="00985631">
              <w:rPr>
                <w:sz w:val="20"/>
                <w:szCs w:val="20"/>
              </w:rPr>
              <w:t>:</w:t>
            </w:r>
          </w:p>
          <w:p w14:paraId="04E7964C" w14:textId="07C8D3A8" w:rsidR="00985631" w:rsidRDefault="00985631" w:rsidP="00D61A4D">
            <w:pPr>
              <w:pBdr>
                <w:top w:val="nil"/>
                <w:left w:val="nil"/>
                <w:bottom w:val="nil"/>
                <w:right w:val="nil"/>
                <w:between w:val="nil"/>
              </w:pBdr>
              <w:ind w:left="1440"/>
              <w:rPr>
                <w:sz w:val="20"/>
                <w:szCs w:val="20"/>
              </w:rPr>
            </w:pPr>
            <w:r>
              <w:rPr>
                <w:sz w:val="20"/>
                <w:szCs w:val="20"/>
              </w:rPr>
              <w:t>a.</w:t>
            </w:r>
            <w:r w:rsidR="00D61A4D">
              <w:rPr>
                <w:sz w:val="20"/>
                <w:szCs w:val="20"/>
              </w:rPr>
              <w:t xml:space="preserve"> </w:t>
            </w:r>
            <w:r w:rsidR="00490D44" w:rsidRPr="00985631">
              <w:rPr>
                <w:sz w:val="20"/>
                <w:szCs w:val="20"/>
              </w:rPr>
              <w:t>planning</w:t>
            </w:r>
          </w:p>
          <w:p w14:paraId="2DA42DBC" w14:textId="3B69EB92" w:rsidR="00985631" w:rsidRDefault="00985631" w:rsidP="00D61A4D">
            <w:pPr>
              <w:pBdr>
                <w:top w:val="nil"/>
                <w:left w:val="nil"/>
                <w:bottom w:val="nil"/>
                <w:right w:val="nil"/>
                <w:between w:val="nil"/>
              </w:pBdr>
              <w:ind w:left="1440"/>
              <w:rPr>
                <w:sz w:val="20"/>
                <w:szCs w:val="20"/>
              </w:rPr>
            </w:pPr>
            <w:r>
              <w:rPr>
                <w:sz w:val="20"/>
                <w:szCs w:val="20"/>
              </w:rPr>
              <w:t xml:space="preserve">b. </w:t>
            </w:r>
            <w:r w:rsidR="00490D44" w:rsidRPr="00985631">
              <w:rPr>
                <w:sz w:val="20"/>
                <w:szCs w:val="20"/>
              </w:rPr>
              <w:t>coordination</w:t>
            </w:r>
          </w:p>
          <w:p w14:paraId="527F67F5" w14:textId="697F1F45" w:rsidR="00985631" w:rsidRDefault="00985631" w:rsidP="00D61A4D">
            <w:pPr>
              <w:pBdr>
                <w:top w:val="nil"/>
                <w:left w:val="nil"/>
                <w:bottom w:val="nil"/>
                <w:right w:val="nil"/>
                <w:between w:val="nil"/>
              </w:pBdr>
              <w:ind w:left="1440"/>
              <w:rPr>
                <w:sz w:val="20"/>
                <w:szCs w:val="20"/>
              </w:rPr>
            </w:pPr>
            <w:r>
              <w:rPr>
                <w:sz w:val="20"/>
                <w:szCs w:val="20"/>
              </w:rPr>
              <w:t xml:space="preserve">c. </w:t>
            </w:r>
            <w:r w:rsidR="00490D44" w:rsidRPr="00985631">
              <w:rPr>
                <w:sz w:val="20"/>
                <w:szCs w:val="20"/>
              </w:rPr>
              <w:t>leadership</w:t>
            </w:r>
          </w:p>
          <w:p w14:paraId="34EEAEC4" w14:textId="5F58DD0F" w:rsidR="00490D44" w:rsidRPr="00985631" w:rsidRDefault="00985631" w:rsidP="00D61A4D">
            <w:pPr>
              <w:pBdr>
                <w:top w:val="nil"/>
                <w:left w:val="nil"/>
                <w:bottom w:val="nil"/>
                <w:right w:val="nil"/>
                <w:between w:val="nil"/>
              </w:pBdr>
              <w:ind w:left="1440"/>
              <w:rPr>
                <w:sz w:val="20"/>
                <w:szCs w:val="20"/>
              </w:rPr>
            </w:pPr>
            <w:r>
              <w:rPr>
                <w:sz w:val="20"/>
                <w:szCs w:val="20"/>
              </w:rPr>
              <w:t>d</w:t>
            </w:r>
            <w:r w:rsidR="00D61A4D">
              <w:rPr>
                <w:sz w:val="20"/>
                <w:szCs w:val="20"/>
              </w:rPr>
              <w:t xml:space="preserve">. </w:t>
            </w:r>
            <w:r w:rsidR="00490D44" w:rsidRPr="00985631">
              <w:rPr>
                <w:sz w:val="20"/>
                <w:szCs w:val="20"/>
              </w:rPr>
              <w:t xml:space="preserve">governance structures. </w:t>
            </w:r>
          </w:p>
          <w:p w14:paraId="43B37051" w14:textId="3867C3AA" w:rsidR="00490D44" w:rsidRDefault="00490D44" w:rsidP="00490D44">
            <w:pPr>
              <w:numPr>
                <w:ilvl w:val="0"/>
                <w:numId w:val="17"/>
              </w:numPr>
              <w:pBdr>
                <w:top w:val="nil"/>
                <w:left w:val="nil"/>
                <w:bottom w:val="nil"/>
                <w:right w:val="nil"/>
                <w:between w:val="nil"/>
              </w:pBdr>
              <w:rPr>
                <w:sz w:val="20"/>
                <w:szCs w:val="20"/>
              </w:rPr>
            </w:pPr>
            <w:r w:rsidRPr="00AD465C">
              <w:rPr>
                <w:sz w:val="20"/>
                <w:szCs w:val="20"/>
              </w:rPr>
              <w:t xml:space="preserve">The Contractor shall work with the OSP </w:t>
            </w:r>
            <w:r>
              <w:rPr>
                <w:sz w:val="20"/>
                <w:szCs w:val="20"/>
              </w:rPr>
              <w:t xml:space="preserve">CNC </w:t>
            </w:r>
            <w:r w:rsidRPr="00AD465C">
              <w:rPr>
                <w:sz w:val="20"/>
                <w:szCs w:val="20"/>
              </w:rPr>
              <w:t xml:space="preserve">Coordinator </w:t>
            </w:r>
            <w:r>
              <w:rPr>
                <w:sz w:val="20"/>
                <w:szCs w:val="20"/>
              </w:rPr>
              <w:t>to identify coalition needs to include:</w:t>
            </w:r>
          </w:p>
          <w:p w14:paraId="569B82DE" w14:textId="722E6209" w:rsidR="00490D44" w:rsidRDefault="00490D44" w:rsidP="00490D44">
            <w:pPr>
              <w:numPr>
                <w:ilvl w:val="1"/>
                <w:numId w:val="17"/>
              </w:numPr>
              <w:pBdr>
                <w:top w:val="nil"/>
                <w:left w:val="nil"/>
                <w:bottom w:val="nil"/>
                <w:right w:val="nil"/>
                <w:between w:val="nil"/>
              </w:pBdr>
              <w:rPr>
                <w:sz w:val="20"/>
                <w:szCs w:val="20"/>
              </w:rPr>
            </w:pPr>
            <w:r>
              <w:rPr>
                <w:sz w:val="20"/>
                <w:szCs w:val="20"/>
              </w:rPr>
              <w:t xml:space="preserve">Review of available state and local data sources. </w:t>
            </w:r>
          </w:p>
          <w:p w14:paraId="55E8A878" w14:textId="05458211" w:rsidR="00490D44" w:rsidRPr="00451341" w:rsidRDefault="00490D44" w:rsidP="00490D44">
            <w:pPr>
              <w:numPr>
                <w:ilvl w:val="1"/>
                <w:numId w:val="17"/>
              </w:numPr>
              <w:pBdr>
                <w:top w:val="nil"/>
                <w:left w:val="nil"/>
                <w:bottom w:val="nil"/>
                <w:right w:val="nil"/>
                <w:between w:val="nil"/>
              </w:pBdr>
              <w:rPr>
                <w:sz w:val="20"/>
                <w:szCs w:val="20"/>
              </w:rPr>
            </w:pPr>
            <w:r>
              <w:rPr>
                <w:sz w:val="20"/>
                <w:szCs w:val="20"/>
              </w:rPr>
              <w:t>Comprehensive community-based suicide prevention p</w:t>
            </w:r>
            <w:r w:rsidRPr="00451341">
              <w:rPr>
                <w:sz w:val="20"/>
                <w:szCs w:val="20"/>
              </w:rPr>
              <w:t>rograms</w:t>
            </w:r>
            <w:r>
              <w:rPr>
                <w:sz w:val="20"/>
                <w:szCs w:val="20"/>
              </w:rPr>
              <w:t>.</w:t>
            </w:r>
          </w:p>
          <w:p w14:paraId="5993E3A7" w14:textId="7F156711" w:rsidR="00490D44" w:rsidRPr="00451341" w:rsidRDefault="00490D44" w:rsidP="00490D44">
            <w:pPr>
              <w:numPr>
                <w:ilvl w:val="1"/>
                <w:numId w:val="17"/>
              </w:numPr>
              <w:pBdr>
                <w:top w:val="nil"/>
                <w:left w:val="nil"/>
                <w:bottom w:val="nil"/>
                <w:right w:val="nil"/>
                <w:between w:val="nil"/>
              </w:pBdr>
              <w:rPr>
                <w:sz w:val="20"/>
                <w:szCs w:val="20"/>
              </w:rPr>
            </w:pPr>
            <w:r>
              <w:rPr>
                <w:sz w:val="20"/>
                <w:szCs w:val="20"/>
              </w:rPr>
              <w:t>Existing suicide prevention g</w:t>
            </w:r>
            <w:r w:rsidRPr="00451341">
              <w:rPr>
                <w:sz w:val="20"/>
                <w:szCs w:val="20"/>
              </w:rPr>
              <w:t>uidance</w:t>
            </w:r>
            <w:r>
              <w:rPr>
                <w:sz w:val="20"/>
                <w:szCs w:val="20"/>
              </w:rPr>
              <w:t xml:space="preserve"> at national and state and regional levels.</w:t>
            </w:r>
          </w:p>
          <w:p w14:paraId="19915244" w14:textId="77777777" w:rsidR="00490D44" w:rsidRPr="00451341" w:rsidRDefault="00490D44" w:rsidP="00490D44">
            <w:pPr>
              <w:numPr>
                <w:ilvl w:val="1"/>
                <w:numId w:val="17"/>
              </w:numPr>
              <w:pBdr>
                <w:top w:val="nil"/>
                <w:left w:val="nil"/>
                <w:bottom w:val="nil"/>
                <w:right w:val="nil"/>
                <w:between w:val="nil"/>
              </w:pBdr>
              <w:rPr>
                <w:sz w:val="20"/>
                <w:szCs w:val="20"/>
              </w:rPr>
            </w:pPr>
            <w:r>
              <w:rPr>
                <w:sz w:val="20"/>
                <w:szCs w:val="20"/>
              </w:rPr>
              <w:t>Research based planning models used in community p</w:t>
            </w:r>
            <w:r w:rsidRPr="00451341">
              <w:rPr>
                <w:sz w:val="20"/>
                <w:szCs w:val="20"/>
              </w:rPr>
              <w:t>revention</w:t>
            </w:r>
            <w:r>
              <w:rPr>
                <w:sz w:val="20"/>
                <w:szCs w:val="20"/>
              </w:rPr>
              <w:t>.</w:t>
            </w:r>
          </w:p>
          <w:p w14:paraId="770DB0F3" w14:textId="7FCA1397" w:rsidR="00490D44" w:rsidRDefault="00490D44" w:rsidP="00490D44">
            <w:pPr>
              <w:numPr>
                <w:ilvl w:val="1"/>
                <w:numId w:val="17"/>
              </w:numPr>
              <w:pBdr>
                <w:top w:val="nil"/>
                <w:left w:val="nil"/>
                <w:bottom w:val="nil"/>
                <w:right w:val="nil"/>
                <w:between w:val="nil"/>
              </w:pBdr>
              <w:rPr>
                <w:sz w:val="20"/>
                <w:szCs w:val="20"/>
              </w:rPr>
            </w:pPr>
            <w:r>
              <w:rPr>
                <w:sz w:val="20"/>
                <w:szCs w:val="20"/>
              </w:rPr>
              <w:t>Community public health improvement m</w:t>
            </w:r>
            <w:r w:rsidRPr="00451341">
              <w:rPr>
                <w:sz w:val="20"/>
                <w:szCs w:val="20"/>
              </w:rPr>
              <w:t>odels</w:t>
            </w:r>
            <w:r>
              <w:rPr>
                <w:sz w:val="20"/>
                <w:szCs w:val="20"/>
              </w:rPr>
              <w:t>.</w:t>
            </w:r>
          </w:p>
          <w:p w14:paraId="3E03BF07" w14:textId="2C883E80" w:rsidR="00985631" w:rsidRDefault="00490D44" w:rsidP="00490D44">
            <w:pPr>
              <w:pStyle w:val="ListParagraph"/>
              <w:numPr>
                <w:ilvl w:val="0"/>
                <w:numId w:val="17"/>
              </w:numPr>
              <w:pBdr>
                <w:top w:val="nil"/>
                <w:left w:val="nil"/>
                <w:bottom w:val="nil"/>
                <w:right w:val="nil"/>
                <w:between w:val="nil"/>
              </w:pBdr>
              <w:rPr>
                <w:sz w:val="20"/>
                <w:szCs w:val="20"/>
              </w:rPr>
            </w:pPr>
            <w:r w:rsidRPr="00EF6F70">
              <w:rPr>
                <w:sz w:val="20"/>
                <w:szCs w:val="20"/>
              </w:rPr>
              <w:t xml:space="preserve">The Contractor shall </w:t>
            </w:r>
            <w:r>
              <w:rPr>
                <w:sz w:val="20"/>
                <w:szCs w:val="20"/>
              </w:rPr>
              <w:t xml:space="preserve">participate in CNC learning collaborative </w:t>
            </w:r>
            <w:r w:rsidR="00985631">
              <w:rPr>
                <w:sz w:val="20"/>
                <w:szCs w:val="20"/>
              </w:rPr>
              <w:t>meetings</w:t>
            </w:r>
            <w:r w:rsidR="00DE3F89">
              <w:rPr>
                <w:sz w:val="20"/>
                <w:szCs w:val="20"/>
              </w:rPr>
              <w:t xml:space="preserve"> </w:t>
            </w:r>
            <w:r>
              <w:rPr>
                <w:sz w:val="20"/>
                <w:szCs w:val="20"/>
              </w:rPr>
              <w:t>as they become availa</w:t>
            </w:r>
            <w:r w:rsidR="00987926">
              <w:rPr>
                <w:sz w:val="20"/>
                <w:szCs w:val="20"/>
              </w:rPr>
              <w:t xml:space="preserve">ble on a variety of topics </w:t>
            </w:r>
            <w:r w:rsidR="00985631">
              <w:rPr>
                <w:sz w:val="20"/>
                <w:szCs w:val="20"/>
              </w:rPr>
              <w:t>including:</w:t>
            </w:r>
          </w:p>
          <w:p w14:paraId="448B325C" w14:textId="73B8F7A4" w:rsidR="00985631" w:rsidRDefault="00985631" w:rsidP="00D61A4D">
            <w:pPr>
              <w:pStyle w:val="ListParagraph"/>
              <w:pBdr>
                <w:top w:val="nil"/>
                <w:left w:val="nil"/>
                <w:bottom w:val="nil"/>
                <w:right w:val="nil"/>
                <w:between w:val="nil"/>
              </w:pBdr>
              <w:ind w:left="1440"/>
              <w:rPr>
                <w:sz w:val="20"/>
                <w:szCs w:val="20"/>
              </w:rPr>
            </w:pPr>
            <w:r>
              <w:rPr>
                <w:sz w:val="20"/>
                <w:szCs w:val="20"/>
              </w:rPr>
              <w:t xml:space="preserve">a. </w:t>
            </w:r>
            <w:r w:rsidR="00490D44">
              <w:rPr>
                <w:sz w:val="20"/>
                <w:szCs w:val="20"/>
              </w:rPr>
              <w:t>coalition development</w:t>
            </w:r>
          </w:p>
          <w:p w14:paraId="51A57513" w14:textId="1A014A36" w:rsidR="00985631" w:rsidRDefault="00985631" w:rsidP="00D61A4D">
            <w:pPr>
              <w:pStyle w:val="ListParagraph"/>
              <w:pBdr>
                <w:top w:val="nil"/>
                <w:left w:val="nil"/>
                <w:bottom w:val="nil"/>
                <w:right w:val="nil"/>
                <w:between w:val="nil"/>
              </w:pBdr>
              <w:ind w:left="1440"/>
              <w:rPr>
                <w:sz w:val="20"/>
                <w:szCs w:val="20"/>
              </w:rPr>
            </w:pPr>
            <w:r>
              <w:rPr>
                <w:sz w:val="20"/>
                <w:szCs w:val="20"/>
              </w:rPr>
              <w:t xml:space="preserve">b. </w:t>
            </w:r>
            <w:r w:rsidR="00490D44">
              <w:rPr>
                <w:sz w:val="20"/>
                <w:szCs w:val="20"/>
              </w:rPr>
              <w:t>using data</w:t>
            </w:r>
          </w:p>
          <w:p w14:paraId="7E773808" w14:textId="654BA0C3" w:rsidR="00985631" w:rsidRDefault="00985631" w:rsidP="00D61A4D">
            <w:pPr>
              <w:pStyle w:val="ListParagraph"/>
              <w:pBdr>
                <w:top w:val="nil"/>
                <w:left w:val="nil"/>
                <w:bottom w:val="nil"/>
                <w:right w:val="nil"/>
                <w:between w:val="nil"/>
              </w:pBdr>
              <w:ind w:left="1440"/>
              <w:rPr>
                <w:sz w:val="20"/>
                <w:szCs w:val="20"/>
              </w:rPr>
            </w:pPr>
            <w:r>
              <w:rPr>
                <w:sz w:val="20"/>
                <w:szCs w:val="20"/>
              </w:rPr>
              <w:t>c.</w:t>
            </w:r>
            <w:r w:rsidR="00D61A4D">
              <w:rPr>
                <w:sz w:val="20"/>
                <w:szCs w:val="20"/>
              </w:rPr>
              <w:t xml:space="preserve"> </w:t>
            </w:r>
            <w:r w:rsidR="00490D44">
              <w:rPr>
                <w:sz w:val="20"/>
                <w:szCs w:val="20"/>
              </w:rPr>
              <w:t>Zero Suicide implementation</w:t>
            </w:r>
          </w:p>
          <w:p w14:paraId="251A1424" w14:textId="207B9451" w:rsidR="00985631" w:rsidRDefault="00985631" w:rsidP="00D61A4D">
            <w:pPr>
              <w:pStyle w:val="ListParagraph"/>
              <w:pBdr>
                <w:top w:val="nil"/>
                <w:left w:val="nil"/>
                <w:bottom w:val="nil"/>
                <w:right w:val="nil"/>
                <w:between w:val="nil"/>
              </w:pBdr>
              <w:ind w:left="1440"/>
              <w:rPr>
                <w:sz w:val="20"/>
                <w:szCs w:val="20"/>
              </w:rPr>
            </w:pPr>
            <w:r>
              <w:rPr>
                <w:sz w:val="20"/>
                <w:szCs w:val="20"/>
              </w:rPr>
              <w:t xml:space="preserve">d. </w:t>
            </w:r>
            <w:r w:rsidR="00490D44">
              <w:rPr>
                <w:sz w:val="20"/>
                <w:szCs w:val="20"/>
              </w:rPr>
              <w:t>lethal means safety</w:t>
            </w:r>
          </w:p>
          <w:p w14:paraId="634A4799" w14:textId="45DCBD0C" w:rsidR="00490D44" w:rsidRDefault="00985631" w:rsidP="00D61A4D">
            <w:pPr>
              <w:pStyle w:val="ListParagraph"/>
              <w:pBdr>
                <w:top w:val="nil"/>
                <w:left w:val="nil"/>
                <w:bottom w:val="nil"/>
                <w:right w:val="nil"/>
                <w:between w:val="nil"/>
              </w:pBdr>
              <w:ind w:left="1440"/>
              <w:rPr>
                <w:sz w:val="20"/>
                <w:szCs w:val="20"/>
              </w:rPr>
            </w:pPr>
            <w:r>
              <w:rPr>
                <w:sz w:val="20"/>
                <w:szCs w:val="20"/>
              </w:rPr>
              <w:t>e.</w:t>
            </w:r>
            <w:r w:rsidR="00D61A4D">
              <w:rPr>
                <w:sz w:val="20"/>
                <w:szCs w:val="20"/>
              </w:rPr>
              <w:t xml:space="preserve"> </w:t>
            </w:r>
            <w:r w:rsidR="00490D44">
              <w:rPr>
                <w:sz w:val="20"/>
                <w:szCs w:val="20"/>
              </w:rPr>
              <w:t xml:space="preserve">postvention strategies. </w:t>
            </w:r>
          </w:p>
          <w:p w14:paraId="3A51284F" w14:textId="28002817" w:rsidR="00985631" w:rsidRDefault="00490D44" w:rsidP="00490D44">
            <w:pPr>
              <w:numPr>
                <w:ilvl w:val="0"/>
                <w:numId w:val="17"/>
              </w:numPr>
              <w:pBdr>
                <w:top w:val="nil"/>
                <w:left w:val="nil"/>
                <w:bottom w:val="nil"/>
                <w:right w:val="nil"/>
                <w:between w:val="nil"/>
              </w:pBdr>
              <w:rPr>
                <w:sz w:val="20"/>
                <w:szCs w:val="20"/>
              </w:rPr>
            </w:pPr>
            <w:r w:rsidRPr="00AD465C">
              <w:rPr>
                <w:sz w:val="20"/>
                <w:szCs w:val="20"/>
              </w:rPr>
              <w:t xml:space="preserve">The Contractor shall </w:t>
            </w:r>
            <w:r w:rsidR="00985631">
              <w:rPr>
                <w:sz w:val="20"/>
                <w:szCs w:val="20"/>
              </w:rPr>
              <w:t>engage</w:t>
            </w:r>
            <w:r w:rsidRPr="00AD465C">
              <w:rPr>
                <w:sz w:val="20"/>
                <w:szCs w:val="20"/>
              </w:rPr>
              <w:t xml:space="preserve"> additional stakeholders</w:t>
            </w:r>
            <w:r>
              <w:rPr>
                <w:sz w:val="20"/>
                <w:szCs w:val="20"/>
              </w:rPr>
              <w:t xml:space="preserve"> in the county for</w:t>
            </w:r>
            <w:r w:rsidR="00985631">
              <w:rPr>
                <w:sz w:val="20"/>
                <w:szCs w:val="20"/>
              </w:rPr>
              <w:t>:</w:t>
            </w:r>
          </w:p>
          <w:p w14:paraId="6ECB96DE" w14:textId="1059E058" w:rsidR="00985631" w:rsidRDefault="00985631" w:rsidP="00D61A4D">
            <w:pPr>
              <w:pBdr>
                <w:top w:val="nil"/>
                <w:left w:val="nil"/>
                <w:bottom w:val="nil"/>
                <w:right w:val="nil"/>
                <w:between w:val="nil"/>
              </w:pBdr>
              <w:ind w:left="1440"/>
              <w:rPr>
                <w:sz w:val="20"/>
                <w:szCs w:val="20"/>
              </w:rPr>
            </w:pPr>
            <w:r>
              <w:rPr>
                <w:sz w:val="20"/>
                <w:szCs w:val="20"/>
              </w:rPr>
              <w:t>a.</w:t>
            </w:r>
            <w:r w:rsidR="00D61A4D">
              <w:rPr>
                <w:sz w:val="20"/>
                <w:szCs w:val="20"/>
              </w:rPr>
              <w:t xml:space="preserve"> </w:t>
            </w:r>
            <w:r w:rsidR="00490D44">
              <w:rPr>
                <w:sz w:val="20"/>
                <w:szCs w:val="20"/>
              </w:rPr>
              <w:t>shared data collection</w:t>
            </w:r>
          </w:p>
          <w:p w14:paraId="64483682" w14:textId="4D7A9EED" w:rsidR="00985631" w:rsidRDefault="00985631" w:rsidP="00D61A4D">
            <w:pPr>
              <w:pBdr>
                <w:top w:val="nil"/>
                <w:left w:val="nil"/>
                <w:bottom w:val="nil"/>
                <w:right w:val="nil"/>
                <w:between w:val="nil"/>
              </w:pBdr>
              <w:ind w:left="1440"/>
              <w:rPr>
                <w:sz w:val="20"/>
                <w:szCs w:val="20"/>
              </w:rPr>
            </w:pPr>
            <w:r>
              <w:rPr>
                <w:sz w:val="20"/>
                <w:szCs w:val="20"/>
              </w:rPr>
              <w:t xml:space="preserve">b. </w:t>
            </w:r>
            <w:r w:rsidR="00490D44">
              <w:rPr>
                <w:sz w:val="20"/>
                <w:szCs w:val="20"/>
              </w:rPr>
              <w:t>assessment</w:t>
            </w:r>
          </w:p>
          <w:p w14:paraId="480D746F" w14:textId="5294835C" w:rsidR="00985631" w:rsidRDefault="00985631" w:rsidP="00D61A4D">
            <w:pPr>
              <w:pBdr>
                <w:top w:val="nil"/>
                <w:left w:val="nil"/>
                <w:bottom w:val="nil"/>
                <w:right w:val="nil"/>
                <w:between w:val="nil"/>
              </w:pBdr>
              <w:ind w:left="1440"/>
              <w:rPr>
                <w:sz w:val="20"/>
                <w:szCs w:val="20"/>
              </w:rPr>
            </w:pPr>
            <w:r>
              <w:rPr>
                <w:sz w:val="20"/>
                <w:szCs w:val="20"/>
              </w:rPr>
              <w:t>c.</w:t>
            </w:r>
            <w:r w:rsidR="00D61A4D">
              <w:rPr>
                <w:sz w:val="20"/>
                <w:szCs w:val="20"/>
              </w:rPr>
              <w:t xml:space="preserve"> </w:t>
            </w:r>
            <w:r w:rsidR="00490D44">
              <w:rPr>
                <w:sz w:val="20"/>
                <w:szCs w:val="20"/>
              </w:rPr>
              <w:t>planning</w:t>
            </w:r>
          </w:p>
          <w:p w14:paraId="333935C0" w14:textId="08DE7DF7" w:rsidR="00985631" w:rsidRDefault="00985631" w:rsidP="00D61A4D">
            <w:pPr>
              <w:pBdr>
                <w:top w:val="nil"/>
                <w:left w:val="nil"/>
                <w:bottom w:val="nil"/>
                <w:right w:val="nil"/>
                <w:between w:val="nil"/>
              </w:pBdr>
              <w:ind w:left="1440"/>
              <w:rPr>
                <w:sz w:val="20"/>
                <w:szCs w:val="20"/>
              </w:rPr>
            </w:pPr>
            <w:r>
              <w:rPr>
                <w:sz w:val="20"/>
                <w:szCs w:val="20"/>
              </w:rPr>
              <w:t>d.</w:t>
            </w:r>
            <w:r w:rsidR="00D61A4D">
              <w:rPr>
                <w:sz w:val="20"/>
                <w:szCs w:val="20"/>
              </w:rPr>
              <w:t xml:space="preserve"> </w:t>
            </w:r>
            <w:r w:rsidR="00490D44">
              <w:rPr>
                <w:sz w:val="20"/>
                <w:szCs w:val="20"/>
              </w:rPr>
              <w:t>implementation</w:t>
            </w:r>
          </w:p>
          <w:p w14:paraId="4BE540D6" w14:textId="2F0B593F" w:rsidR="00490D44" w:rsidRDefault="00985631" w:rsidP="00D61A4D">
            <w:pPr>
              <w:pBdr>
                <w:top w:val="nil"/>
                <w:left w:val="nil"/>
                <w:bottom w:val="nil"/>
                <w:right w:val="nil"/>
                <w:between w:val="nil"/>
              </w:pBdr>
              <w:ind w:left="1440"/>
              <w:rPr>
                <w:sz w:val="20"/>
                <w:szCs w:val="20"/>
              </w:rPr>
            </w:pPr>
            <w:r>
              <w:rPr>
                <w:sz w:val="20"/>
                <w:szCs w:val="20"/>
              </w:rPr>
              <w:t>e.</w:t>
            </w:r>
            <w:r w:rsidR="00D61A4D">
              <w:rPr>
                <w:sz w:val="20"/>
                <w:szCs w:val="20"/>
              </w:rPr>
              <w:t xml:space="preserve"> </w:t>
            </w:r>
            <w:r w:rsidR="00490D44">
              <w:rPr>
                <w:sz w:val="20"/>
                <w:szCs w:val="20"/>
              </w:rPr>
              <w:t>evaluation of CNC strategies</w:t>
            </w:r>
            <w:r>
              <w:rPr>
                <w:sz w:val="20"/>
                <w:szCs w:val="20"/>
              </w:rPr>
              <w:t>.</w:t>
            </w:r>
          </w:p>
          <w:p w14:paraId="6A572183" w14:textId="1F389AC7" w:rsidR="00985631" w:rsidRDefault="00490D44" w:rsidP="00987926">
            <w:pPr>
              <w:numPr>
                <w:ilvl w:val="0"/>
                <w:numId w:val="17"/>
              </w:numPr>
              <w:pBdr>
                <w:top w:val="nil"/>
                <w:left w:val="nil"/>
                <w:bottom w:val="nil"/>
                <w:right w:val="nil"/>
                <w:between w:val="nil"/>
              </w:pBdr>
              <w:rPr>
                <w:sz w:val="20"/>
                <w:szCs w:val="20"/>
              </w:rPr>
            </w:pPr>
            <w:r w:rsidRPr="00AD465C">
              <w:rPr>
                <w:sz w:val="20"/>
                <w:szCs w:val="20"/>
              </w:rPr>
              <w:t>The Contractor shall identify alignment opportunities with</w:t>
            </w:r>
            <w:r w:rsidR="00985631">
              <w:rPr>
                <w:sz w:val="20"/>
                <w:szCs w:val="20"/>
              </w:rPr>
              <w:t xml:space="preserve"> county:</w:t>
            </w:r>
          </w:p>
          <w:p w14:paraId="63C92095" w14:textId="7C8F7848" w:rsidR="00985631" w:rsidRDefault="00985631" w:rsidP="00D61A4D">
            <w:pPr>
              <w:pBdr>
                <w:top w:val="nil"/>
                <w:left w:val="nil"/>
                <w:bottom w:val="nil"/>
                <w:right w:val="nil"/>
                <w:between w:val="nil"/>
              </w:pBdr>
              <w:ind w:left="1440"/>
              <w:rPr>
                <w:sz w:val="20"/>
                <w:szCs w:val="20"/>
              </w:rPr>
            </w:pPr>
            <w:r>
              <w:rPr>
                <w:sz w:val="20"/>
                <w:szCs w:val="20"/>
              </w:rPr>
              <w:t xml:space="preserve">a. </w:t>
            </w:r>
            <w:r w:rsidR="00490D44" w:rsidRPr="00AD465C">
              <w:rPr>
                <w:sz w:val="20"/>
                <w:szCs w:val="20"/>
              </w:rPr>
              <w:t>locally-selected priorities</w:t>
            </w:r>
          </w:p>
          <w:p w14:paraId="2096374D" w14:textId="2706685B" w:rsidR="00985631" w:rsidRDefault="00985631" w:rsidP="00D61A4D">
            <w:pPr>
              <w:pBdr>
                <w:top w:val="nil"/>
                <w:left w:val="nil"/>
                <w:bottom w:val="nil"/>
                <w:right w:val="nil"/>
                <w:between w:val="nil"/>
              </w:pBdr>
              <w:ind w:left="1440"/>
              <w:rPr>
                <w:sz w:val="20"/>
                <w:szCs w:val="20"/>
              </w:rPr>
            </w:pPr>
            <w:r>
              <w:rPr>
                <w:sz w:val="20"/>
                <w:szCs w:val="20"/>
              </w:rPr>
              <w:t xml:space="preserve">b. </w:t>
            </w:r>
            <w:r w:rsidR="00490D44" w:rsidRPr="00AD465C">
              <w:rPr>
                <w:sz w:val="20"/>
                <w:szCs w:val="20"/>
              </w:rPr>
              <w:t xml:space="preserve">agencies and systems serving </w:t>
            </w:r>
            <w:r w:rsidR="00490D44">
              <w:rPr>
                <w:sz w:val="20"/>
                <w:szCs w:val="20"/>
              </w:rPr>
              <w:t>marginalized</w:t>
            </w:r>
          </w:p>
          <w:p w14:paraId="5CBF92F6" w14:textId="77777777" w:rsidR="00D61A4D" w:rsidRDefault="00985631" w:rsidP="00D61A4D">
            <w:pPr>
              <w:pBdr>
                <w:top w:val="nil"/>
                <w:left w:val="nil"/>
                <w:bottom w:val="nil"/>
                <w:right w:val="nil"/>
                <w:between w:val="nil"/>
              </w:pBdr>
              <w:ind w:left="1440"/>
              <w:rPr>
                <w:sz w:val="20"/>
                <w:szCs w:val="20"/>
              </w:rPr>
            </w:pPr>
            <w:r>
              <w:rPr>
                <w:sz w:val="20"/>
                <w:szCs w:val="20"/>
              </w:rPr>
              <w:t xml:space="preserve">c. </w:t>
            </w:r>
            <w:r w:rsidR="00490D44">
              <w:rPr>
                <w:sz w:val="20"/>
                <w:szCs w:val="20"/>
              </w:rPr>
              <w:t>underserved populations as verified with local data to include but not limited to</w:t>
            </w:r>
            <w:r w:rsidR="00EB11AA">
              <w:rPr>
                <w:sz w:val="20"/>
                <w:szCs w:val="20"/>
              </w:rPr>
              <w:t xml:space="preserve">: </w:t>
            </w:r>
          </w:p>
          <w:p w14:paraId="17A2CE03" w14:textId="77777777" w:rsidR="00D61A4D" w:rsidRDefault="00D61A4D" w:rsidP="00D61A4D">
            <w:pPr>
              <w:pBdr>
                <w:top w:val="nil"/>
                <w:left w:val="nil"/>
                <w:bottom w:val="nil"/>
                <w:right w:val="nil"/>
                <w:between w:val="nil"/>
              </w:pBdr>
              <w:ind w:left="1440"/>
              <w:rPr>
                <w:sz w:val="20"/>
                <w:szCs w:val="20"/>
              </w:rPr>
            </w:pPr>
            <w:r>
              <w:rPr>
                <w:sz w:val="20"/>
                <w:szCs w:val="20"/>
              </w:rPr>
              <w:t xml:space="preserve">         i. </w:t>
            </w:r>
            <w:r w:rsidR="00490D44">
              <w:rPr>
                <w:sz w:val="20"/>
                <w:szCs w:val="20"/>
              </w:rPr>
              <w:t>LGBTQ+, SMVF,</w:t>
            </w:r>
          </w:p>
          <w:p w14:paraId="66CB45D5" w14:textId="06436912" w:rsidR="00D61A4D" w:rsidRDefault="00D61A4D" w:rsidP="00D61A4D">
            <w:pPr>
              <w:pBdr>
                <w:top w:val="nil"/>
                <w:left w:val="nil"/>
                <w:bottom w:val="nil"/>
                <w:right w:val="nil"/>
                <w:between w:val="nil"/>
              </w:pBdr>
              <w:ind w:left="1440"/>
              <w:rPr>
                <w:sz w:val="20"/>
                <w:szCs w:val="20"/>
              </w:rPr>
            </w:pPr>
            <w:r>
              <w:rPr>
                <w:sz w:val="20"/>
                <w:szCs w:val="20"/>
              </w:rPr>
              <w:t xml:space="preserve">        ii.</w:t>
            </w:r>
            <w:r w:rsidR="00490D44">
              <w:rPr>
                <w:sz w:val="20"/>
                <w:szCs w:val="20"/>
              </w:rPr>
              <w:t xml:space="preserve"> high ris</w:t>
            </w:r>
            <w:r w:rsidR="00987926">
              <w:rPr>
                <w:sz w:val="20"/>
                <w:szCs w:val="20"/>
              </w:rPr>
              <w:t>k industry and workplaces (</w:t>
            </w:r>
            <w:r w:rsidR="00490D44">
              <w:rPr>
                <w:sz w:val="20"/>
                <w:szCs w:val="20"/>
              </w:rPr>
              <w:t>construction, oil and gas, first</w:t>
            </w:r>
            <w:r>
              <w:rPr>
                <w:sz w:val="20"/>
                <w:szCs w:val="20"/>
              </w:rPr>
              <w:t xml:space="preserve"> </w:t>
            </w:r>
            <w:r w:rsidR="00490D44">
              <w:rPr>
                <w:sz w:val="20"/>
                <w:szCs w:val="20"/>
              </w:rPr>
              <w:t>responders)</w:t>
            </w:r>
          </w:p>
          <w:p w14:paraId="3E62EFED" w14:textId="4984CD7A" w:rsidR="00490D44" w:rsidRPr="00856D9F" w:rsidRDefault="00D61A4D" w:rsidP="00D61A4D">
            <w:pPr>
              <w:pBdr>
                <w:top w:val="nil"/>
                <w:left w:val="nil"/>
                <w:bottom w:val="nil"/>
                <w:right w:val="nil"/>
                <w:between w:val="nil"/>
              </w:pBdr>
              <w:ind w:left="1440"/>
              <w:rPr>
                <w:sz w:val="20"/>
                <w:szCs w:val="20"/>
              </w:rPr>
            </w:pPr>
            <w:r>
              <w:rPr>
                <w:sz w:val="20"/>
                <w:szCs w:val="20"/>
              </w:rPr>
              <w:t xml:space="preserve">       iii. </w:t>
            </w:r>
            <w:r w:rsidR="00490D44">
              <w:rPr>
                <w:sz w:val="20"/>
                <w:szCs w:val="20"/>
              </w:rPr>
              <w:t>older adults</w:t>
            </w:r>
          </w:p>
        </w:tc>
      </w:tr>
      <w:tr w:rsidR="00490D44" w:rsidRPr="00AD465C" w14:paraId="6B4B27A9" w14:textId="77777777" w:rsidTr="00BC39D7">
        <w:trPr>
          <w:trHeight w:val="458"/>
        </w:trPr>
        <w:tc>
          <w:tcPr>
            <w:tcW w:w="1975" w:type="dxa"/>
            <w:tcBorders>
              <w:bottom w:val="single" w:sz="4" w:space="0" w:color="000000"/>
            </w:tcBorders>
            <w:shd w:val="clear" w:color="auto" w:fill="F2F2F2"/>
            <w:vAlign w:val="center"/>
          </w:tcPr>
          <w:p w14:paraId="011B9414" w14:textId="3CD80D0D" w:rsidR="00490D44" w:rsidRPr="00AD465C" w:rsidRDefault="00490D44" w:rsidP="00490D44">
            <w:pPr>
              <w:rPr>
                <w:b/>
                <w:sz w:val="20"/>
                <w:szCs w:val="20"/>
              </w:rPr>
            </w:pPr>
            <w:r w:rsidRPr="00AD465C">
              <w:rPr>
                <w:b/>
                <w:sz w:val="20"/>
                <w:szCs w:val="20"/>
              </w:rPr>
              <w:lastRenderedPageBreak/>
              <w:t>Primary Activity #2</w:t>
            </w:r>
          </w:p>
        </w:tc>
        <w:tc>
          <w:tcPr>
            <w:tcW w:w="8483" w:type="dxa"/>
            <w:gridSpan w:val="2"/>
            <w:tcBorders>
              <w:bottom w:val="single" w:sz="4" w:space="0" w:color="000000"/>
            </w:tcBorders>
          </w:tcPr>
          <w:p w14:paraId="1A0C7758" w14:textId="5FCB6CF4" w:rsidR="00490D44" w:rsidRPr="00AD465C" w:rsidRDefault="00490D44" w:rsidP="00226789">
            <w:pPr>
              <w:rPr>
                <w:sz w:val="20"/>
                <w:szCs w:val="20"/>
              </w:rPr>
            </w:pPr>
            <w:r w:rsidRPr="00AD465C">
              <w:rPr>
                <w:sz w:val="20"/>
                <w:szCs w:val="20"/>
              </w:rPr>
              <w:t xml:space="preserve">The Contractor shall </w:t>
            </w:r>
            <w:r w:rsidR="00E657CB">
              <w:rPr>
                <w:sz w:val="20"/>
                <w:szCs w:val="20"/>
              </w:rPr>
              <w:t>update the</w:t>
            </w:r>
            <w:r>
              <w:rPr>
                <w:sz w:val="20"/>
                <w:szCs w:val="20"/>
              </w:rPr>
              <w:t xml:space="preserve"> local CNC Action Plan for </w:t>
            </w:r>
            <w:r w:rsidR="00226789">
              <w:rPr>
                <w:sz w:val="20"/>
                <w:szCs w:val="20"/>
              </w:rPr>
              <w:t xml:space="preserve">XXX </w:t>
            </w:r>
            <w:r>
              <w:rPr>
                <w:sz w:val="20"/>
                <w:szCs w:val="20"/>
              </w:rPr>
              <w:t xml:space="preserve">County. </w:t>
            </w:r>
          </w:p>
        </w:tc>
      </w:tr>
      <w:tr w:rsidR="00490D44" w:rsidRPr="00AD465C" w14:paraId="07449D7C" w14:textId="77777777" w:rsidTr="00BA08D9">
        <w:trPr>
          <w:trHeight w:val="1511"/>
        </w:trPr>
        <w:tc>
          <w:tcPr>
            <w:tcW w:w="1975" w:type="dxa"/>
            <w:tcBorders>
              <w:bottom w:val="single" w:sz="4" w:space="0" w:color="000000"/>
            </w:tcBorders>
            <w:shd w:val="clear" w:color="auto" w:fill="F2F2F2"/>
            <w:vAlign w:val="center"/>
          </w:tcPr>
          <w:p w14:paraId="3D3D68AE" w14:textId="77777777" w:rsidR="00490D44" w:rsidRPr="00AD465C" w:rsidRDefault="00490D44" w:rsidP="00490D44">
            <w:pPr>
              <w:jc w:val="center"/>
              <w:rPr>
                <w:b/>
                <w:sz w:val="20"/>
                <w:szCs w:val="20"/>
              </w:rPr>
            </w:pPr>
            <w:r w:rsidRPr="00AD465C">
              <w:rPr>
                <w:b/>
                <w:sz w:val="20"/>
                <w:szCs w:val="20"/>
              </w:rPr>
              <w:t>Sub-Activities #2</w:t>
            </w:r>
          </w:p>
        </w:tc>
        <w:tc>
          <w:tcPr>
            <w:tcW w:w="8483" w:type="dxa"/>
            <w:gridSpan w:val="2"/>
            <w:tcBorders>
              <w:bottom w:val="single" w:sz="4" w:space="0" w:color="000000"/>
            </w:tcBorders>
          </w:tcPr>
          <w:p w14:paraId="17CFCAF3" w14:textId="2432EF42" w:rsidR="00490D44" w:rsidRPr="00AD465C" w:rsidRDefault="00490D44" w:rsidP="00490D44">
            <w:pPr>
              <w:numPr>
                <w:ilvl w:val="0"/>
                <w:numId w:val="12"/>
              </w:numPr>
              <w:pBdr>
                <w:top w:val="nil"/>
                <w:left w:val="nil"/>
                <w:bottom w:val="nil"/>
                <w:right w:val="nil"/>
                <w:between w:val="nil"/>
              </w:pBdr>
              <w:rPr>
                <w:sz w:val="20"/>
                <w:szCs w:val="20"/>
              </w:rPr>
            </w:pPr>
            <w:r>
              <w:rPr>
                <w:sz w:val="20"/>
                <w:szCs w:val="20"/>
              </w:rPr>
              <w:t xml:space="preserve">The Contractor </w:t>
            </w:r>
            <w:r w:rsidRPr="00AD465C">
              <w:rPr>
                <w:sz w:val="20"/>
                <w:szCs w:val="20"/>
              </w:rPr>
              <w:t>shall work with the OSP</w:t>
            </w:r>
            <w:r>
              <w:rPr>
                <w:sz w:val="20"/>
                <w:szCs w:val="20"/>
              </w:rPr>
              <w:t xml:space="preserve"> CNC </w:t>
            </w:r>
            <w:r w:rsidRPr="00AD465C">
              <w:rPr>
                <w:sz w:val="20"/>
                <w:szCs w:val="20"/>
              </w:rPr>
              <w:t>Coordinator</w:t>
            </w:r>
            <w:r>
              <w:rPr>
                <w:sz w:val="20"/>
                <w:szCs w:val="20"/>
              </w:rPr>
              <w:t xml:space="preserve"> to </w:t>
            </w:r>
            <w:r w:rsidR="00473EC7">
              <w:rPr>
                <w:sz w:val="20"/>
                <w:szCs w:val="20"/>
              </w:rPr>
              <w:t>update the</w:t>
            </w:r>
            <w:r>
              <w:rPr>
                <w:sz w:val="20"/>
                <w:szCs w:val="20"/>
              </w:rPr>
              <w:t xml:space="preserve"> county-level action </w:t>
            </w:r>
            <w:r w:rsidR="00E657CB">
              <w:rPr>
                <w:sz w:val="20"/>
                <w:szCs w:val="20"/>
              </w:rPr>
              <w:t xml:space="preserve">plan, which </w:t>
            </w:r>
            <w:r>
              <w:rPr>
                <w:sz w:val="20"/>
                <w:szCs w:val="20"/>
              </w:rPr>
              <w:t>includes the strategies of the CNC Strategic Plan tailored to fit the local</w:t>
            </w:r>
            <w:r w:rsidR="00D61A4D">
              <w:rPr>
                <w:sz w:val="20"/>
                <w:szCs w:val="20"/>
              </w:rPr>
              <w:t xml:space="preserve"> </w:t>
            </w:r>
            <w:r>
              <w:rPr>
                <w:sz w:val="20"/>
                <w:szCs w:val="20"/>
              </w:rPr>
              <w:t>needs of the county.</w:t>
            </w:r>
          </w:p>
          <w:p w14:paraId="0DD14730" w14:textId="77777777" w:rsidR="00EB11AA" w:rsidRDefault="00490D44" w:rsidP="00490D44">
            <w:pPr>
              <w:numPr>
                <w:ilvl w:val="0"/>
                <w:numId w:val="12"/>
              </w:numPr>
              <w:pBdr>
                <w:top w:val="nil"/>
                <w:left w:val="nil"/>
                <w:bottom w:val="nil"/>
                <w:right w:val="nil"/>
                <w:between w:val="nil"/>
              </w:pBdr>
              <w:rPr>
                <w:sz w:val="20"/>
                <w:szCs w:val="20"/>
              </w:rPr>
            </w:pPr>
            <w:r w:rsidRPr="00AD465C">
              <w:rPr>
                <w:sz w:val="20"/>
                <w:szCs w:val="20"/>
              </w:rPr>
              <w:t xml:space="preserve">The Contractor </w:t>
            </w:r>
            <w:r>
              <w:rPr>
                <w:sz w:val="20"/>
                <w:szCs w:val="20"/>
              </w:rPr>
              <w:t>shall use state and local data to develop</w:t>
            </w:r>
            <w:r w:rsidR="00EB11AA">
              <w:rPr>
                <w:sz w:val="20"/>
                <w:szCs w:val="20"/>
              </w:rPr>
              <w:t>:</w:t>
            </w:r>
          </w:p>
          <w:p w14:paraId="4586E618" w14:textId="1432DABE" w:rsidR="00EB11AA" w:rsidRDefault="00EB11AA" w:rsidP="00D61A4D">
            <w:pPr>
              <w:pBdr>
                <w:top w:val="nil"/>
                <w:left w:val="nil"/>
                <w:bottom w:val="nil"/>
                <w:right w:val="nil"/>
                <w:between w:val="nil"/>
              </w:pBdr>
              <w:ind w:left="1440"/>
              <w:rPr>
                <w:sz w:val="20"/>
                <w:szCs w:val="20"/>
              </w:rPr>
            </w:pPr>
            <w:r>
              <w:rPr>
                <w:sz w:val="20"/>
                <w:szCs w:val="20"/>
              </w:rPr>
              <w:t>a.</w:t>
            </w:r>
            <w:r w:rsidR="00490D44">
              <w:rPr>
                <w:sz w:val="20"/>
                <w:szCs w:val="20"/>
              </w:rPr>
              <w:t xml:space="preserve"> a list of priority populations</w:t>
            </w:r>
            <w:r>
              <w:rPr>
                <w:sz w:val="20"/>
                <w:szCs w:val="20"/>
              </w:rPr>
              <w:t xml:space="preserve"> for inclusion in the county CNC Action Plan.  </w:t>
            </w:r>
            <w:r w:rsidR="00490D44">
              <w:rPr>
                <w:sz w:val="20"/>
                <w:szCs w:val="20"/>
              </w:rPr>
              <w:t xml:space="preserve"> </w:t>
            </w:r>
          </w:p>
          <w:p w14:paraId="2BBF962D" w14:textId="36ABF04B" w:rsidR="00490D44" w:rsidRDefault="00D61A4D" w:rsidP="00D61A4D">
            <w:pPr>
              <w:pBdr>
                <w:top w:val="nil"/>
                <w:left w:val="nil"/>
                <w:bottom w:val="nil"/>
                <w:right w:val="nil"/>
                <w:between w:val="nil"/>
              </w:pBdr>
              <w:ind w:left="720"/>
              <w:rPr>
                <w:sz w:val="20"/>
                <w:szCs w:val="20"/>
              </w:rPr>
            </w:pPr>
            <w:r>
              <w:rPr>
                <w:sz w:val="20"/>
                <w:szCs w:val="20"/>
              </w:rPr>
              <w:t xml:space="preserve">              </w:t>
            </w:r>
            <w:r w:rsidR="00EB11AA">
              <w:rPr>
                <w:sz w:val="20"/>
                <w:szCs w:val="20"/>
              </w:rPr>
              <w:t xml:space="preserve">b. a list of priority </w:t>
            </w:r>
            <w:r w:rsidR="00490D44">
              <w:rPr>
                <w:sz w:val="20"/>
                <w:szCs w:val="20"/>
              </w:rPr>
              <w:t xml:space="preserve">settings for inclusion in the county CNC Action Plan.  </w:t>
            </w:r>
          </w:p>
          <w:p w14:paraId="381B381E" w14:textId="6EF6E108" w:rsidR="00490D44" w:rsidRPr="00AD465C" w:rsidRDefault="00490D44" w:rsidP="00EB11AA">
            <w:pPr>
              <w:numPr>
                <w:ilvl w:val="0"/>
                <w:numId w:val="12"/>
              </w:numPr>
              <w:pBdr>
                <w:top w:val="nil"/>
                <w:left w:val="nil"/>
                <w:bottom w:val="nil"/>
                <w:right w:val="nil"/>
                <w:between w:val="nil"/>
              </w:pBdr>
              <w:rPr>
                <w:sz w:val="20"/>
                <w:szCs w:val="20"/>
              </w:rPr>
            </w:pPr>
            <w:r w:rsidRPr="00AD465C">
              <w:rPr>
                <w:sz w:val="20"/>
                <w:szCs w:val="20"/>
              </w:rPr>
              <w:t>The Contractor</w:t>
            </w:r>
            <w:r>
              <w:rPr>
                <w:sz w:val="20"/>
                <w:szCs w:val="20"/>
              </w:rPr>
              <w:t xml:space="preserve"> shall </w:t>
            </w:r>
            <w:r w:rsidR="00EB11AA">
              <w:rPr>
                <w:sz w:val="20"/>
                <w:szCs w:val="20"/>
              </w:rPr>
              <w:t>track</w:t>
            </w:r>
            <w:r>
              <w:rPr>
                <w:sz w:val="20"/>
                <w:szCs w:val="20"/>
              </w:rPr>
              <w:t xml:space="preserve"> the CNC Action Plan tasks in cooperation with the coalition. </w:t>
            </w:r>
          </w:p>
        </w:tc>
      </w:tr>
      <w:tr w:rsidR="00490D44" w:rsidRPr="00AD465C" w14:paraId="5CC2D32E" w14:textId="77777777" w:rsidTr="00BA08D9">
        <w:trPr>
          <w:trHeight w:val="520"/>
        </w:trPr>
        <w:tc>
          <w:tcPr>
            <w:tcW w:w="1975" w:type="dxa"/>
            <w:tcBorders>
              <w:bottom w:val="single" w:sz="4" w:space="0" w:color="000000"/>
            </w:tcBorders>
            <w:shd w:val="clear" w:color="auto" w:fill="F2F2F2"/>
            <w:vAlign w:val="center"/>
          </w:tcPr>
          <w:p w14:paraId="6E5A5591" w14:textId="681C7C1B" w:rsidR="00490D44" w:rsidRPr="00AD465C" w:rsidRDefault="00490D44" w:rsidP="00490D44">
            <w:pPr>
              <w:jc w:val="center"/>
              <w:rPr>
                <w:b/>
                <w:sz w:val="20"/>
                <w:szCs w:val="20"/>
              </w:rPr>
            </w:pPr>
            <w:r w:rsidRPr="00AD465C">
              <w:rPr>
                <w:b/>
                <w:sz w:val="20"/>
                <w:szCs w:val="20"/>
              </w:rPr>
              <w:t>Primary Activity # 3</w:t>
            </w:r>
          </w:p>
        </w:tc>
        <w:tc>
          <w:tcPr>
            <w:tcW w:w="8483" w:type="dxa"/>
            <w:gridSpan w:val="2"/>
            <w:tcBorders>
              <w:bottom w:val="single" w:sz="4" w:space="0" w:color="000000"/>
            </w:tcBorders>
          </w:tcPr>
          <w:p w14:paraId="1A918C5F" w14:textId="3F87FE32" w:rsidR="00490D44" w:rsidRPr="00AD465C" w:rsidRDefault="00490D44" w:rsidP="00C62729">
            <w:pPr>
              <w:rPr>
                <w:sz w:val="20"/>
                <w:szCs w:val="20"/>
              </w:rPr>
            </w:pPr>
            <w:r w:rsidRPr="00AD465C">
              <w:rPr>
                <w:sz w:val="20"/>
                <w:szCs w:val="20"/>
              </w:rPr>
              <w:t xml:space="preserve">The Contractor shall </w:t>
            </w:r>
            <w:r w:rsidR="00473EC7" w:rsidRPr="00473EC7">
              <w:rPr>
                <w:sz w:val="20"/>
                <w:szCs w:val="20"/>
              </w:rPr>
              <w:t>u</w:t>
            </w:r>
            <w:r w:rsidR="00E657CB">
              <w:rPr>
                <w:sz w:val="20"/>
                <w:szCs w:val="20"/>
              </w:rPr>
              <w:t xml:space="preserve">se </w:t>
            </w:r>
            <w:r w:rsidR="00473EC7" w:rsidRPr="00473EC7">
              <w:rPr>
                <w:sz w:val="20"/>
                <w:szCs w:val="20"/>
              </w:rPr>
              <w:t xml:space="preserve">the Insight Data Dashboard </w:t>
            </w:r>
            <w:r w:rsidR="00C62729" w:rsidRPr="00473EC7">
              <w:rPr>
                <w:sz w:val="20"/>
                <w:szCs w:val="20"/>
              </w:rPr>
              <w:t>for</w:t>
            </w:r>
            <w:r w:rsidR="00C62729" w:rsidRPr="00AD465C">
              <w:rPr>
                <w:sz w:val="20"/>
                <w:szCs w:val="20"/>
              </w:rPr>
              <w:t xml:space="preserve"> local</w:t>
            </w:r>
            <w:r w:rsidRPr="00AD465C">
              <w:rPr>
                <w:sz w:val="20"/>
                <w:szCs w:val="20"/>
              </w:rPr>
              <w:t xml:space="preserve"> </w:t>
            </w:r>
            <w:r>
              <w:rPr>
                <w:sz w:val="20"/>
                <w:szCs w:val="20"/>
              </w:rPr>
              <w:t>data tracking of CNC</w:t>
            </w:r>
            <w:r w:rsidRPr="00AD465C">
              <w:rPr>
                <w:sz w:val="20"/>
                <w:szCs w:val="20"/>
              </w:rPr>
              <w:t xml:space="preserve"> </w:t>
            </w:r>
            <w:r>
              <w:rPr>
                <w:sz w:val="20"/>
                <w:szCs w:val="20"/>
              </w:rPr>
              <w:t xml:space="preserve">strategies </w:t>
            </w:r>
            <w:r w:rsidRPr="00AD465C">
              <w:rPr>
                <w:sz w:val="20"/>
                <w:szCs w:val="20"/>
              </w:rPr>
              <w:t>within</w:t>
            </w:r>
            <w:r>
              <w:rPr>
                <w:sz w:val="20"/>
                <w:szCs w:val="20"/>
              </w:rPr>
              <w:t xml:space="preserve"> </w:t>
            </w:r>
            <w:r w:rsidR="00EB11AA">
              <w:rPr>
                <w:sz w:val="20"/>
                <w:szCs w:val="20"/>
              </w:rPr>
              <w:t>XXX</w:t>
            </w:r>
            <w:r>
              <w:rPr>
                <w:sz w:val="20"/>
                <w:szCs w:val="20"/>
              </w:rPr>
              <w:t xml:space="preserve"> County</w:t>
            </w:r>
            <w:r w:rsidRPr="00AD465C">
              <w:rPr>
                <w:sz w:val="20"/>
                <w:szCs w:val="20"/>
              </w:rPr>
              <w:t xml:space="preserve">. </w:t>
            </w:r>
          </w:p>
        </w:tc>
      </w:tr>
      <w:tr w:rsidR="00490D44" w:rsidRPr="00AD465C" w14:paraId="6DE066AB" w14:textId="77777777" w:rsidTr="00954FDF">
        <w:trPr>
          <w:trHeight w:val="1043"/>
        </w:trPr>
        <w:tc>
          <w:tcPr>
            <w:tcW w:w="1975" w:type="dxa"/>
            <w:tcBorders>
              <w:bottom w:val="single" w:sz="4" w:space="0" w:color="000000"/>
            </w:tcBorders>
            <w:shd w:val="clear" w:color="auto" w:fill="F2F2F2"/>
            <w:vAlign w:val="center"/>
          </w:tcPr>
          <w:p w14:paraId="392C6E2B" w14:textId="77777777" w:rsidR="00490D44" w:rsidRPr="00AD465C" w:rsidRDefault="00490D44" w:rsidP="00490D44">
            <w:pPr>
              <w:jc w:val="center"/>
              <w:rPr>
                <w:b/>
                <w:sz w:val="20"/>
                <w:szCs w:val="20"/>
              </w:rPr>
            </w:pPr>
            <w:r w:rsidRPr="00AD465C">
              <w:rPr>
                <w:b/>
                <w:sz w:val="20"/>
                <w:szCs w:val="20"/>
              </w:rPr>
              <w:t>Sub-Activities #3</w:t>
            </w:r>
          </w:p>
        </w:tc>
        <w:tc>
          <w:tcPr>
            <w:tcW w:w="8483" w:type="dxa"/>
            <w:gridSpan w:val="2"/>
            <w:tcBorders>
              <w:bottom w:val="single" w:sz="4" w:space="0" w:color="000000"/>
            </w:tcBorders>
          </w:tcPr>
          <w:p w14:paraId="3D21EC7A" w14:textId="7DA402FE" w:rsidR="00C62729" w:rsidRDefault="00C62729" w:rsidP="000E3018">
            <w:pPr>
              <w:numPr>
                <w:ilvl w:val="0"/>
                <w:numId w:val="10"/>
              </w:numPr>
              <w:pBdr>
                <w:top w:val="nil"/>
                <w:left w:val="nil"/>
                <w:bottom w:val="nil"/>
                <w:right w:val="nil"/>
                <w:between w:val="nil"/>
              </w:pBdr>
              <w:rPr>
                <w:sz w:val="20"/>
                <w:szCs w:val="20"/>
              </w:rPr>
            </w:pPr>
            <w:r>
              <w:rPr>
                <w:sz w:val="20"/>
                <w:szCs w:val="20"/>
              </w:rPr>
              <w:t>The Contractor shall u</w:t>
            </w:r>
            <w:r w:rsidR="00D61A4D">
              <w:rPr>
                <w:sz w:val="20"/>
                <w:szCs w:val="20"/>
              </w:rPr>
              <w:t>se</w:t>
            </w:r>
            <w:r w:rsidR="004B7AE2">
              <w:rPr>
                <w:sz w:val="20"/>
                <w:szCs w:val="20"/>
              </w:rPr>
              <w:t xml:space="preserve"> the Insight Data Dashboard for</w:t>
            </w:r>
            <w:r>
              <w:rPr>
                <w:sz w:val="20"/>
                <w:szCs w:val="20"/>
              </w:rPr>
              <w:t>:</w:t>
            </w:r>
          </w:p>
          <w:p w14:paraId="155AE4F7" w14:textId="35A127C9" w:rsidR="00C62729" w:rsidRDefault="00C62729" w:rsidP="00D61A4D">
            <w:pPr>
              <w:pStyle w:val="ListParagraph"/>
              <w:numPr>
                <w:ilvl w:val="1"/>
                <w:numId w:val="10"/>
              </w:numPr>
              <w:pBdr>
                <w:top w:val="nil"/>
                <w:left w:val="nil"/>
                <w:bottom w:val="nil"/>
                <w:right w:val="nil"/>
                <w:between w:val="nil"/>
              </w:pBdr>
              <w:rPr>
                <w:sz w:val="20"/>
                <w:szCs w:val="20"/>
              </w:rPr>
            </w:pPr>
            <w:r>
              <w:rPr>
                <w:sz w:val="20"/>
                <w:szCs w:val="20"/>
              </w:rPr>
              <w:t>project management</w:t>
            </w:r>
          </w:p>
          <w:p w14:paraId="0F27EA8B" w14:textId="15B73B84" w:rsidR="00C62729" w:rsidRDefault="004B7AE2" w:rsidP="00D61A4D">
            <w:pPr>
              <w:pStyle w:val="ListParagraph"/>
              <w:numPr>
                <w:ilvl w:val="1"/>
                <w:numId w:val="10"/>
              </w:numPr>
              <w:pBdr>
                <w:top w:val="nil"/>
                <w:left w:val="nil"/>
                <w:bottom w:val="nil"/>
                <w:right w:val="nil"/>
                <w:between w:val="nil"/>
              </w:pBdr>
              <w:rPr>
                <w:sz w:val="20"/>
                <w:szCs w:val="20"/>
              </w:rPr>
            </w:pPr>
            <w:r>
              <w:rPr>
                <w:sz w:val="20"/>
                <w:szCs w:val="20"/>
              </w:rPr>
              <w:t>reporting</w:t>
            </w:r>
          </w:p>
          <w:p w14:paraId="7C4EAE4C" w14:textId="43B7AFA6" w:rsidR="004B7AE2" w:rsidRPr="00D61A4D" w:rsidRDefault="004B7AE2" w:rsidP="00D61A4D">
            <w:pPr>
              <w:pStyle w:val="ListParagraph"/>
              <w:numPr>
                <w:ilvl w:val="1"/>
                <w:numId w:val="10"/>
              </w:numPr>
              <w:pBdr>
                <w:top w:val="nil"/>
                <w:left w:val="nil"/>
                <w:bottom w:val="nil"/>
                <w:right w:val="nil"/>
                <w:between w:val="nil"/>
              </w:pBdr>
              <w:rPr>
                <w:sz w:val="20"/>
                <w:szCs w:val="20"/>
              </w:rPr>
            </w:pPr>
            <w:r>
              <w:rPr>
                <w:sz w:val="20"/>
                <w:szCs w:val="20"/>
              </w:rPr>
              <w:t xml:space="preserve">evaluation of CNC strategies </w:t>
            </w:r>
          </w:p>
          <w:p w14:paraId="68640FEA" w14:textId="77777777" w:rsidR="00D61A4D" w:rsidRDefault="00D61A4D" w:rsidP="00D61A4D">
            <w:pPr>
              <w:pBdr>
                <w:top w:val="nil"/>
                <w:left w:val="nil"/>
                <w:bottom w:val="nil"/>
                <w:right w:val="nil"/>
                <w:between w:val="nil"/>
              </w:pBdr>
              <w:ind w:left="720"/>
              <w:rPr>
                <w:sz w:val="20"/>
                <w:szCs w:val="20"/>
              </w:rPr>
            </w:pPr>
          </w:p>
          <w:p w14:paraId="6BD6D1A6" w14:textId="776988CE" w:rsidR="00D61A4D" w:rsidRPr="00D61A4D" w:rsidRDefault="00490D44" w:rsidP="00D61A4D">
            <w:pPr>
              <w:pStyle w:val="ListParagraph"/>
              <w:numPr>
                <w:ilvl w:val="0"/>
                <w:numId w:val="10"/>
              </w:numPr>
              <w:pBdr>
                <w:top w:val="nil"/>
                <w:left w:val="nil"/>
                <w:bottom w:val="nil"/>
                <w:right w:val="nil"/>
                <w:between w:val="nil"/>
              </w:pBdr>
              <w:rPr>
                <w:sz w:val="20"/>
                <w:szCs w:val="20"/>
              </w:rPr>
            </w:pPr>
            <w:r w:rsidRPr="00D61A4D">
              <w:rPr>
                <w:sz w:val="20"/>
                <w:szCs w:val="20"/>
              </w:rPr>
              <w:lastRenderedPageBreak/>
              <w:t>The Contractor shall work with</w:t>
            </w:r>
            <w:r w:rsidR="00D61A4D" w:rsidRPr="00D61A4D">
              <w:rPr>
                <w:sz w:val="20"/>
                <w:szCs w:val="20"/>
              </w:rPr>
              <w:t xml:space="preserve"> the following to use the Insight Data Dashboard for CNC data tracking for the county</w:t>
            </w:r>
          </w:p>
          <w:p w14:paraId="6366E368" w14:textId="16D2B245" w:rsidR="00EB11AA" w:rsidRDefault="00EB11AA" w:rsidP="00D61A4D">
            <w:pPr>
              <w:pBdr>
                <w:top w:val="nil"/>
                <w:left w:val="nil"/>
                <w:bottom w:val="nil"/>
                <w:right w:val="nil"/>
                <w:between w:val="nil"/>
              </w:pBdr>
              <w:ind w:left="360"/>
              <w:rPr>
                <w:sz w:val="20"/>
                <w:szCs w:val="20"/>
              </w:rPr>
            </w:pPr>
          </w:p>
          <w:p w14:paraId="25A38AEF" w14:textId="77777777" w:rsidR="00EB11AA" w:rsidRDefault="00EB11AA" w:rsidP="00D61A4D">
            <w:pPr>
              <w:pBdr>
                <w:top w:val="nil"/>
                <w:left w:val="nil"/>
                <w:bottom w:val="nil"/>
                <w:right w:val="nil"/>
                <w:between w:val="nil"/>
              </w:pBdr>
              <w:ind w:left="1080"/>
              <w:rPr>
                <w:sz w:val="20"/>
                <w:szCs w:val="20"/>
              </w:rPr>
            </w:pPr>
            <w:r>
              <w:rPr>
                <w:sz w:val="20"/>
                <w:szCs w:val="20"/>
              </w:rPr>
              <w:t>a.</w:t>
            </w:r>
            <w:r w:rsidR="00490D44" w:rsidRPr="00AD465C">
              <w:rPr>
                <w:sz w:val="20"/>
                <w:szCs w:val="20"/>
              </w:rPr>
              <w:t xml:space="preserve"> the OSP</w:t>
            </w:r>
            <w:r w:rsidR="00490D44">
              <w:rPr>
                <w:sz w:val="20"/>
                <w:szCs w:val="20"/>
              </w:rPr>
              <w:t xml:space="preserve"> CNC </w:t>
            </w:r>
            <w:r w:rsidR="00490D44" w:rsidRPr="00AD465C">
              <w:rPr>
                <w:sz w:val="20"/>
                <w:szCs w:val="20"/>
              </w:rPr>
              <w:t>Coordinator</w:t>
            </w:r>
          </w:p>
          <w:p w14:paraId="05344E53" w14:textId="40C1DE8D" w:rsidR="00EB11AA" w:rsidRDefault="00EB11AA" w:rsidP="00D61A4D">
            <w:pPr>
              <w:pBdr>
                <w:top w:val="nil"/>
                <w:left w:val="nil"/>
                <w:bottom w:val="nil"/>
                <w:right w:val="nil"/>
                <w:between w:val="nil"/>
              </w:pBdr>
              <w:ind w:left="1080"/>
              <w:rPr>
                <w:sz w:val="20"/>
                <w:szCs w:val="20"/>
              </w:rPr>
            </w:pPr>
            <w:r>
              <w:rPr>
                <w:sz w:val="20"/>
                <w:szCs w:val="20"/>
              </w:rPr>
              <w:t xml:space="preserve">b. </w:t>
            </w:r>
            <w:r w:rsidR="000E3018" w:rsidRPr="000E3018">
              <w:rPr>
                <w:sz w:val="20"/>
                <w:szCs w:val="20"/>
              </w:rPr>
              <w:t>OSP CNC Evaluator</w:t>
            </w:r>
            <w:r w:rsidR="000E3018">
              <w:rPr>
                <w:sz w:val="20"/>
                <w:szCs w:val="20"/>
              </w:rPr>
              <w:t xml:space="preserve"> </w:t>
            </w:r>
          </w:p>
          <w:p w14:paraId="76E7FE1A" w14:textId="77777777" w:rsidR="00D61A4D" w:rsidRDefault="00EB11AA" w:rsidP="00D61A4D">
            <w:pPr>
              <w:pBdr>
                <w:top w:val="nil"/>
                <w:left w:val="nil"/>
                <w:bottom w:val="nil"/>
                <w:right w:val="nil"/>
                <w:between w:val="nil"/>
              </w:pBdr>
              <w:ind w:left="1080"/>
              <w:rPr>
                <w:sz w:val="20"/>
                <w:szCs w:val="20"/>
              </w:rPr>
            </w:pPr>
            <w:r>
              <w:rPr>
                <w:sz w:val="20"/>
                <w:szCs w:val="20"/>
              </w:rPr>
              <w:t xml:space="preserve">c. </w:t>
            </w:r>
            <w:r w:rsidR="00490D44">
              <w:rPr>
                <w:sz w:val="20"/>
                <w:szCs w:val="20"/>
              </w:rPr>
              <w:t xml:space="preserve">and national CNC TA providers </w:t>
            </w:r>
          </w:p>
          <w:p w14:paraId="626E61CB" w14:textId="23C97DE7" w:rsidR="00EB11AA" w:rsidRDefault="00D61A4D" w:rsidP="00D61A4D">
            <w:pPr>
              <w:pBdr>
                <w:top w:val="nil"/>
                <w:left w:val="nil"/>
                <w:bottom w:val="nil"/>
                <w:right w:val="nil"/>
                <w:between w:val="nil"/>
              </w:pBdr>
              <w:rPr>
                <w:sz w:val="20"/>
                <w:szCs w:val="20"/>
              </w:rPr>
            </w:pPr>
            <w:r>
              <w:rPr>
                <w:sz w:val="20"/>
                <w:szCs w:val="20"/>
              </w:rPr>
              <w:t xml:space="preserve">         3.  </w:t>
            </w:r>
            <w:r w:rsidR="00490D44" w:rsidRPr="00AD465C">
              <w:rPr>
                <w:sz w:val="20"/>
                <w:szCs w:val="20"/>
              </w:rPr>
              <w:t xml:space="preserve">The Contractor shall participate in </w:t>
            </w:r>
            <w:r w:rsidR="00EB11AA">
              <w:rPr>
                <w:sz w:val="20"/>
                <w:szCs w:val="20"/>
              </w:rPr>
              <w:t>local</w:t>
            </w:r>
            <w:r w:rsidR="00490D44">
              <w:rPr>
                <w:sz w:val="20"/>
                <w:szCs w:val="20"/>
              </w:rPr>
              <w:t xml:space="preserve"> CNC data teams to improve coordination of</w:t>
            </w:r>
            <w:r w:rsidR="00EB11AA">
              <w:rPr>
                <w:sz w:val="20"/>
                <w:szCs w:val="20"/>
              </w:rPr>
              <w:t>:</w:t>
            </w:r>
          </w:p>
          <w:p w14:paraId="04870B3B" w14:textId="726294D8" w:rsidR="00EB11AA" w:rsidRDefault="007D021D" w:rsidP="00D61A4D">
            <w:pPr>
              <w:pBdr>
                <w:top w:val="nil"/>
                <w:left w:val="nil"/>
                <w:bottom w:val="nil"/>
                <w:right w:val="nil"/>
                <w:between w:val="nil"/>
              </w:pBdr>
              <w:ind w:left="720"/>
              <w:rPr>
                <w:sz w:val="20"/>
                <w:szCs w:val="20"/>
              </w:rPr>
            </w:pPr>
            <w:r>
              <w:rPr>
                <w:sz w:val="20"/>
                <w:szCs w:val="20"/>
              </w:rPr>
              <w:t xml:space="preserve">       </w:t>
            </w:r>
            <w:r w:rsidR="00EB11AA">
              <w:rPr>
                <w:sz w:val="20"/>
                <w:szCs w:val="20"/>
              </w:rPr>
              <w:t xml:space="preserve">a. </w:t>
            </w:r>
            <w:r w:rsidR="00490D44">
              <w:rPr>
                <w:sz w:val="20"/>
                <w:szCs w:val="20"/>
              </w:rPr>
              <w:t xml:space="preserve"> data sharing</w:t>
            </w:r>
          </w:p>
          <w:p w14:paraId="737D3A5B" w14:textId="4D29CC2A" w:rsidR="00EB11AA" w:rsidRDefault="007D021D" w:rsidP="00D61A4D">
            <w:pPr>
              <w:pBdr>
                <w:top w:val="nil"/>
                <w:left w:val="nil"/>
                <w:bottom w:val="nil"/>
                <w:right w:val="nil"/>
                <w:between w:val="nil"/>
              </w:pBdr>
              <w:ind w:left="720"/>
              <w:rPr>
                <w:sz w:val="20"/>
                <w:szCs w:val="20"/>
              </w:rPr>
            </w:pPr>
            <w:r>
              <w:rPr>
                <w:sz w:val="20"/>
                <w:szCs w:val="20"/>
              </w:rPr>
              <w:t xml:space="preserve">       </w:t>
            </w:r>
            <w:r w:rsidR="00EB11AA">
              <w:rPr>
                <w:sz w:val="20"/>
                <w:szCs w:val="20"/>
              </w:rPr>
              <w:t xml:space="preserve">b. </w:t>
            </w:r>
            <w:r w:rsidR="00490D44">
              <w:rPr>
                <w:sz w:val="20"/>
                <w:szCs w:val="20"/>
              </w:rPr>
              <w:t xml:space="preserve"> analysis </w:t>
            </w:r>
          </w:p>
          <w:p w14:paraId="0F7DF303" w14:textId="53920ADD" w:rsidR="00490D44" w:rsidRPr="00AD465C" w:rsidRDefault="007D021D" w:rsidP="00D61A4D">
            <w:pPr>
              <w:pBdr>
                <w:top w:val="nil"/>
                <w:left w:val="nil"/>
                <w:bottom w:val="nil"/>
                <w:right w:val="nil"/>
                <w:between w:val="nil"/>
              </w:pBdr>
              <w:ind w:left="720"/>
              <w:rPr>
                <w:sz w:val="20"/>
                <w:szCs w:val="20"/>
              </w:rPr>
            </w:pPr>
            <w:r>
              <w:rPr>
                <w:sz w:val="20"/>
                <w:szCs w:val="20"/>
              </w:rPr>
              <w:t xml:space="preserve">       </w:t>
            </w:r>
            <w:r w:rsidR="00EB11AA">
              <w:rPr>
                <w:sz w:val="20"/>
                <w:szCs w:val="20"/>
              </w:rPr>
              <w:t xml:space="preserve">c. </w:t>
            </w:r>
            <w:r w:rsidR="00490D44">
              <w:rPr>
                <w:sz w:val="20"/>
                <w:szCs w:val="20"/>
              </w:rPr>
              <w:t>and</w:t>
            </w:r>
            <w:r w:rsidR="00EB11AA">
              <w:rPr>
                <w:sz w:val="20"/>
                <w:szCs w:val="20"/>
              </w:rPr>
              <w:t xml:space="preserve"> </w:t>
            </w:r>
            <w:r w:rsidR="00490D44">
              <w:rPr>
                <w:sz w:val="20"/>
                <w:szCs w:val="20"/>
              </w:rPr>
              <w:t xml:space="preserve">dissemination of findings to county level stakeholders. </w:t>
            </w:r>
          </w:p>
        </w:tc>
      </w:tr>
      <w:tr w:rsidR="00B74897" w:rsidRPr="00AD465C" w14:paraId="7D2293AF" w14:textId="77777777" w:rsidTr="00FA268C">
        <w:trPr>
          <w:trHeight w:val="485"/>
        </w:trPr>
        <w:tc>
          <w:tcPr>
            <w:tcW w:w="1975" w:type="dxa"/>
            <w:tcBorders>
              <w:bottom w:val="single" w:sz="4" w:space="0" w:color="000000"/>
            </w:tcBorders>
            <w:shd w:val="clear" w:color="auto" w:fill="F2F2F2"/>
            <w:vAlign w:val="center"/>
          </w:tcPr>
          <w:p w14:paraId="64F3034D" w14:textId="461917C1" w:rsidR="00B74897" w:rsidRPr="00AD465C" w:rsidRDefault="00B74897" w:rsidP="00490D44">
            <w:pPr>
              <w:jc w:val="center"/>
              <w:rPr>
                <w:b/>
                <w:sz w:val="20"/>
                <w:szCs w:val="20"/>
              </w:rPr>
            </w:pPr>
            <w:r>
              <w:rPr>
                <w:b/>
                <w:sz w:val="20"/>
                <w:szCs w:val="20"/>
              </w:rPr>
              <w:lastRenderedPageBreak/>
              <w:t>Primary Activity #4</w:t>
            </w:r>
          </w:p>
        </w:tc>
        <w:tc>
          <w:tcPr>
            <w:tcW w:w="8483" w:type="dxa"/>
            <w:gridSpan w:val="2"/>
            <w:tcBorders>
              <w:bottom w:val="single" w:sz="4" w:space="0" w:color="000000"/>
            </w:tcBorders>
          </w:tcPr>
          <w:p w14:paraId="29AFB282" w14:textId="6AB8954D" w:rsidR="00B74897" w:rsidRPr="00B74897" w:rsidRDefault="00B74897" w:rsidP="00FA268C">
            <w:pPr>
              <w:pBdr>
                <w:top w:val="nil"/>
                <w:left w:val="nil"/>
                <w:bottom w:val="nil"/>
                <w:right w:val="nil"/>
                <w:between w:val="nil"/>
              </w:pBdr>
              <w:rPr>
                <w:sz w:val="20"/>
                <w:szCs w:val="20"/>
              </w:rPr>
            </w:pPr>
            <w:r w:rsidRPr="00B74897">
              <w:rPr>
                <w:sz w:val="20"/>
                <w:szCs w:val="20"/>
              </w:rPr>
              <w:t xml:space="preserve">The Contractor shall implement OSP-approved evidence-based or evidence-informed strategies.  </w:t>
            </w:r>
          </w:p>
        </w:tc>
      </w:tr>
      <w:tr w:rsidR="00B74897" w:rsidRPr="00AD465C" w14:paraId="3895C2D0" w14:textId="77777777" w:rsidTr="00FA268C">
        <w:trPr>
          <w:trHeight w:val="1043"/>
        </w:trPr>
        <w:tc>
          <w:tcPr>
            <w:tcW w:w="1975" w:type="dxa"/>
            <w:tcBorders>
              <w:bottom w:val="single" w:sz="4" w:space="0" w:color="000000"/>
            </w:tcBorders>
            <w:shd w:val="clear" w:color="auto" w:fill="F2F2F2"/>
          </w:tcPr>
          <w:p w14:paraId="3923CF5F" w14:textId="77F5FED8" w:rsidR="00B74897" w:rsidRDefault="00B74897" w:rsidP="00B74897">
            <w:pPr>
              <w:jc w:val="center"/>
              <w:rPr>
                <w:b/>
                <w:sz w:val="20"/>
                <w:szCs w:val="20"/>
              </w:rPr>
            </w:pPr>
            <w:r w:rsidRPr="00842FD2">
              <w:rPr>
                <w:b/>
                <w:sz w:val="20"/>
                <w:szCs w:val="20"/>
              </w:rPr>
              <w:t>Sub-Activities #4</w:t>
            </w:r>
          </w:p>
        </w:tc>
        <w:tc>
          <w:tcPr>
            <w:tcW w:w="8483" w:type="dxa"/>
            <w:gridSpan w:val="2"/>
            <w:tcBorders>
              <w:bottom w:val="single" w:sz="4" w:space="0" w:color="000000"/>
            </w:tcBorders>
          </w:tcPr>
          <w:p w14:paraId="3AA7608D" w14:textId="77777777" w:rsidR="00B74897" w:rsidRPr="00B74897" w:rsidRDefault="00B74897" w:rsidP="00B74897">
            <w:pPr>
              <w:pBdr>
                <w:top w:val="nil"/>
                <w:left w:val="nil"/>
                <w:bottom w:val="nil"/>
                <w:right w:val="nil"/>
                <w:between w:val="nil"/>
              </w:pBdr>
              <w:rPr>
                <w:sz w:val="20"/>
                <w:szCs w:val="20"/>
              </w:rPr>
            </w:pPr>
            <w:r w:rsidRPr="00B74897">
              <w:rPr>
                <w:sz w:val="20"/>
                <w:szCs w:val="20"/>
              </w:rPr>
              <w:t xml:space="preserve"> 1</w:t>
            </w:r>
            <w:r>
              <w:rPr>
                <w:sz w:val="20"/>
                <w:szCs w:val="20"/>
              </w:rPr>
              <w:t xml:space="preserve">. </w:t>
            </w:r>
            <w:r w:rsidRPr="00B74897">
              <w:rPr>
                <w:sz w:val="20"/>
                <w:szCs w:val="20"/>
              </w:rPr>
              <w:t>The Contractor shall align strategies with:</w:t>
            </w:r>
          </w:p>
          <w:p w14:paraId="422FDBA9" w14:textId="41D07D1F" w:rsidR="00B74897" w:rsidRPr="00B74897" w:rsidRDefault="00B74897" w:rsidP="007D021D">
            <w:pPr>
              <w:pBdr>
                <w:top w:val="nil"/>
                <w:left w:val="nil"/>
                <w:bottom w:val="nil"/>
                <w:right w:val="nil"/>
                <w:between w:val="nil"/>
              </w:pBdr>
              <w:ind w:left="720"/>
              <w:rPr>
                <w:sz w:val="20"/>
                <w:szCs w:val="20"/>
              </w:rPr>
            </w:pPr>
            <w:r w:rsidRPr="00B74897">
              <w:rPr>
                <w:sz w:val="20"/>
                <w:szCs w:val="20"/>
              </w:rPr>
              <w:t xml:space="preserve">     a. </w:t>
            </w:r>
            <w:r w:rsidR="00045645">
              <w:rPr>
                <w:sz w:val="20"/>
                <w:szCs w:val="20"/>
              </w:rPr>
              <w:t xml:space="preserve">OSP approved </w:t>
            </w:r>
            <w:r w:rsidRPr="00B74897">
              <w:rPr>
                <w:sz w:val="20"/>
                <w:szCs w:val="20"/>
              </w:rPr>
              <w:t>community action plans</w:t>
            </w:r>
            <w:r w:rsidR="00FA268C">
              <w:rPr>
                <w:sz w:val="20"/>
                <w:szCs w:val="20"/>
              </w:rPr>
              <w:t>;</w:t>
            </w:r>
          </w:p>
          <w:p w14:paraId="20CDABF0" w14:textId="77777777" w:rsidR="007D021D" w:rsidRDefault="00B74897" w:rsidP="007D021D">
            <w:pPr>
              <w:pBdr>
                <w:top w:val="nil"/>
                <w:left w:val="nil"/>
                <w:bottom w:val="nil"/>
                <w:right w:val="nil"/>
                <w:between w:val="nil"/>
              </w:pBdr>
              <w:ind w:left="720"/>
              <w:rPr>
                <w:sz w:val="20"/>
                <w:szCs w:val="20"/>
              </w:rPr>
            </w:pPr>
            <w:r w:rsidRPr="00B74897">
              <w:rPr>
                <w:sz w:val="20"/>
                <w:szCs w:val="20"/>
              </w:rPr>
              <w:t xml:space="preserve">     b. CNC pillars</w:t>
            </w:r>
            <w:r w:rsidR="00FA268C">
              <w:rPr>
                <w:sz w:val="20"/>
                <w:szCs w:val="20"/>
              </w:rPr>
              <w:t xml:space="preserve"> of Economic Stability, Connectedness, Lethal Means Safety, Access to </w:t>
            </w:r>
          </w:p>
          <w:p w14:paraId="410AC573" w14:textId="12640DC9" w:rsidR="00B74897" w:rsidRPr="00B74897" w:rsidRDefault="007D021D" w:rsidP="007D021D">
            <w:pPr>
              <w:pBdr>
                <w:top w:val="nil"/>
                <w:left w:val="nil"/>
                <w:bottom w:val="nil"/>
                <w:right w:val="nil"/>
                <w:between w:val="nil"/>
              </w:pBdr>
              <w:ind w:left="720"/>
              <w:rPr>
                <w:sz w:val="20"/>
                <w:szCs w:val="20"/>
              </w:rPr>
            </w:pPr>
            <w:r>
              <w:rPr>
                <w:sz w:val="20"/>
                <w:szCs w:val="20"/>
              </w:rPr>
              <w:t xml:space="preserve">         </w:t>
            </w:r>
            <w:r w:rsidR="00FA268C">
              <w:rPr>
                <w:sz w:val="20"/>
                <w:szCs w:val="20"/>
              </w:rPr>
              <w:t>Safer Care</w:t>
            </w:r>
            <w:r>
              <w:rPr>
                <w:sz w:val="20"/>
                <w:szCs w:val="20"/>
              </w:rPr>
              <w:t xml:space="preserve"> </w:t>
            </w:r>
            <w:r w:rsidR="00FA268C">
              <w:rPr>
                <w:sz w:val="20"/>
                <w:szCs w:val="20"/>
              </w:rPr>
              <w:t>Training and Education, and Postvention; and</w:t>
            </w:r>
          </w:p>
          <w:p w14:paraId="5545AB90" w14:textId="377E6928" w:rsidR="00B74897" w:rsidRPr="00B74897" w:rsidRDefault="00B74897" w:rsidP="007D021D">
            <w:pPr>
              <w:pBdr>
                <w:top w:val="nil"/>
                <w:left w:val="nil"/>
                <w:bottom w:val="nil"/>
                <w:right w:val="nil"/>
                <w:between w:val="nil"/>
              </w:pBdr>
              <w:ind w:left="720"/>
              <w:rPr>
                <w:sz w:val="20"/>
                <w:szCs w:val="20"/>
              </w:rPr>
            </w:pPr>
            <w:r w:rsidRPr="00B74897">
              <w:rPr>
                <w:sz w:val="20"/>
                <w:szCs w:val="20"/>
              </w:rPr>
              <w:t xml:space="preserve">     c. CDC Technical Package for Suicide Prevention</w:t>
            </w:r>
            <w:r w:rsidR="00FA268C">
              <w:rPr>
                <w:sz w:val="20"/>
                <w:szCs w:val="20"/>
              </w:rPr>
              <w:t xml:space="preserve">. </w:t>
            </w:r>
          </w:p>
          <w:p w14:paraId="6CD38488" w14:textId="77777777" w:rsidR="00B74897" w:rsidRPr="00B74897" w:rsidRDefault="00B74897" w:rsidP="00B74897">
            <w:pPr>
              <w:pBdr>
                <w:top w:val="nil"/>
                <w:left w:val="nil"/>
                <w:bottom w:val="nil"/>
                <w:right w:val="nil"/>
                <w:between w:val="nil"/>
              </w:pBdr>
              <w:rPr>
                <w:sz w:val="20"/>
                <w:szCs w:val="20"/>
              </w:rPr>
            </w:pPr>
          </w:p>
          <w:p w14:paraId="099051B7" w14:textId="470B8AD6" w:rsidR="00B74897" w:rsidRDefault="00B74897" w:rsidP="00B74897">
            <w:pPr>
              <w:pBdr>
                <w:top w:val="nil"/>
                <w:left w:val="nil"/>
                <w:bottom w:val="nil"/>
                <w:right w:val="nil"/>
                <w:between w:val="nil"/>
              </w:pBdr>
              <w:rPr>
                <w:sz w:val="20"/>
                <w:szCs w:val="20"/>
              </w:rPr>
            </w:pPr>
            <w:r w:rsidRPr="00B74897">
              <w:rPr>
                <w:sz w:val="20"/>
                <w:szCs w:val="20"/>
              </w:rPr>
              <w:t>2. The Contractor shall work with the OSP CNC Coordinator to identify local opportunities to implement evidence-based or evidence-informed strategies for suicide prevention</w:t>
            </w:r>
            <w:r w:rsidR="00FA268C">
              <w:rPr>
                <w:sz w:val="20"/>
                <w:szCs w:val="20"/>
              </w:rPr>
              <w:t xml:space="preserve">. </w:t>
            </w:r>
            <w:r w:rsidRPr="00B74897">
              <w:rPr>
                <w:sz w:val="20"/>
                <w:szCs w:val="20"/>
              </w:rPr>
              <w:t xml:space="preserve"> </w:t>
            </w:r>
          </w:p>
          <w:p w14:paraId="20DA0BB6" w14:textId="1ED084B7" w:rsidR="00FA268C" w:rsidRDefault="00FA268C" w:rsidP="007D021D">
            <w:pPr>
              <w:pBdr>
                <w:top w:val="nil"/>
                <w:left w:val="nil"/>
                <w:bottom w:val="nil"/>
                <w:right w:val="nil"/>
                <w:between w:val="nil"/>
              </w:pBdr>
              <w:ind w:left="976" w:hanging="360"/>
              <w:rPr>
                <w:sz w:val="20"/>
                <w:szCs w:val="20"/>
              </w:rPr>
            </w:pPr>
            <w:r>
              <w:rPr>
                <w:sz w:val="20"/>
                <w:szCs w:val="20"/>
              </w:rPr>
              <w:t>a. The Contractor shall work with OSP to identify local opportunities to in</w:t>
            </w:r>
            <w:r w:rsidR="00A22338">
              <w:rPr>
                <w:sz w:val="20"/>
                <w:szCs w:val="20"/>
              </w:rPr>
              <w:t xml:space="preserve">crease </w:t>
            </w:r>
            <w:r w:rsidR="00C62729">
              <w:rPr>
                <w:sz w:val="20"/>
                <w:szCs w:val="20"/>
              </w:rPr>
              <w:t>awareness of</w:t>
            </w:r>
            <w:r>
              <w:rPr>
                <w:sz w:val="20"/>
                <w:szCs w:val="20"/>
              </w:rPr>
              <w:t xml:space="preserve"> Mantherapy.org. </w:t>
            </w:r>
          </w:p>
          <w:p w14:paraId="4B8F78A9" w14:textId="38A7AA85" w:rsidR="00EB11AA" w:rsidRPr="00D61A4D" w:rsidRDefault="00EB11AA" w:rsidP="007D021D">
            <w:pPr>
              <w:pBdr>
                <w:top w:val="nil"/>
                <w:left w:val="nil"/>
                <w:bottom w:val="nil"/>
                <w:right w:val="nil"/>
                <w:between w:val="nil"/>
              </w:pBdr>
              <w:ind w:left="976" w:hanging="360"/>
              <w:rPr>
                <w:b/>
                <w:sz w:val="20"/>
                <w:szCs w:val="20"/>
              </w:rPr>
            </w:pPr>
            <w:r>
              <w:rPr>
                <w:sz w:val="20"/>
                <w:szCs w:val="20"/>
              </w:rPr>
              <w:t>b. The Contractor shall work with OSP to identify local opportunities to increase use of Mantherapy.org</w:t>
            </w:r>
          </w:p>
          <w:p w14:paraId="05E2934F" w14:textId="0FAC6B99" w:rsidR="00FA268C" w:rsidRDefault="00EB11AA" w:rsidP="007D021D">
            <w:pPr>
              <w:pBdr>
                <w:top w:val="nil"/>
                <w:left w:val="nil"/>
                <w:bottom w:val="nil"/>
                <w:right w:val="nil"/>
                <w:between w:val="nil"/>
              </w:pBdr>
              <w:ind w:left="976" w:hanging="360"/>
              <w:rPr>
                <w:sz w:val="20"/>
                <w:szCs w:val="20"/>
              </w:rPr>
            </w:pPr>
            <w:r>
              <w:rPr>
                <w:sz w:val="20"/>
                <w:szCs w:val="20"/>
              </w:rPr>
              <w:t>c</w:t>
            </w:r>
            <w:r w:rsidR="00FA268C">
              <w:rPr>
                <w:sz w:val="20"/>
                <w:szCs w:val="20"/>
              </w:rPr>
              <w:t xml:space="preserve">. The Contractor shall help the OSP to recruit local health for specialized training activities. </w:t>
            </w:r>
          </w:p>
          <w:p w14:paraId="78B4EB61" w14:textId="7B6F5476" w:rsidR="00EB11AA" w:rsidRDefault="00EB11AA" w:rsidP="007D021D">
            <w:pPr>
              <w:pBdr>
                <w:top w:val="nil"/>
                <w:left w:val="nil"/>
                <w:bottom w:val="nil"/>
                <w:right w:val="nil"/>
                <w:between w:val="nil"/>
              </w:pBdr>
              <w:ind w:left="976" w:hanging="360"/>
              <w:rPr>
                <w:sz w:val="20"/>
                <w:szCs w:val="20"/>
              </w:rPr>
            </w:pPr>
            <w:r>
              <w:rPr>
                <w:sz w:val="20"/>
                <w:szCs w:val="20"/>
              </w:rPr>
              <w:t xml:space="preserve">d. The Contractor shall help the OSP to recruit behavioral health care providers for specialized training activities. </w:t>
            </w:r>
          </w:p>
          <w:p w14:paraId="7FB2FC5E" w14:textId="2F5F6FF5" w:rsidR="00FA268C" w:rsidRDefault="00EB11AA" w:rsidP="007D021D">
            <w:pPr>
              <w:pBdr>
                <w:top w:val="nil"/>
                <w:left w:val="nil"/>
                <w:bottom w:val="nil"/>
                <w:right w:val="nil"/>
                <w:between w:val="nil"/>
              </w:pBdr>
              <w:ind w:left="976" w:hanging="360"/>
              <w:rPr>
                <w:sz w:val="20"/>
                <w:szCs w:val="20"/>
              </w:rPr>
            </w:pPr>
            <w:r>
              <w:rPr>
                <w:sz w:val="20"/>
                <w:szCs w:val="20"/>
              </w:rPr>
              <w:t>e</w:t>
            </w:r>
            <w:r w:rsidR="00FA268C">
              <w:rPr>
                <w:sz w:val="20"/>
                <w:szCs w:val="20"/>
              </w:rPr>
              <w:t xml:space="preserve">. The Contractor shall engage the veteran community with coalition activities and suicide prevention strategies. </w:t>
            </w:r>
          </w:p>
          <w:p w14:paraId="6E80F770" w14:textId="3B1778E6" w:rsidR="00EB11AA" w:rsidRPr="00B74897" w:rsidRDefault="00EB11AA" w:rsidP="007D021D">
            <w:pPr>
              <w:pBdr>
                <w:top w:val="nil"/>
                <w:left w:val="nil"/>
                <w:bottom w:val="nil"/>
                <w:right w:val="nil"/>
                <w:between w:val="nil"/>
              </w:pBdr>
              <w:ind w:left="976" w:hanging="360"/>
              <w:rPr>
                <w:sz w:val="20"/>
                <w:szCs w:val="20"/>
              </w:rPr>
            </w:pPr>
            <w:r>
              <w:rPr>
                <w:sz w:val="20"/>
                <w:szCs w:val="20"/>
              </w:rPr>
              <w:t>f. The Contractor shall engage the veteran-serving community with coalition activities and suicide prevention strategies.</w:t>
            </w:r>
          </w:p>
          <w:p w14:paraId="009B9A26" w14:textId="765CE6E6" w:rsidR="00B74897" w:rsidRPr="00B74897" w:rsidRDefault="00B74897" w:rsidP="007D021D">
            <w:pPr>
              <w:pBdr>
                <w:top w:val="nil"/>
                <w:left w:val="nil"/>
                <w:bottom w:val="nil"/>
                <w:right w:val="nil"/>
                <w:between w:val="nil"/>
              </w:pBdr>
              <w:ind w:left="360"/>
              <w:rPr>
                <w:sz w:val="20"/>
                <w:szCs w:val="20"/>
              </w:rPr>
            </w:pPr>
            <w:r w:rsidRPr="00B74897">
              <w:rPr>
                <w:sz w:val="20"/>
                <w:szCs w:val="20"/>
              </w:rPr>
              <w:t xml:space="preserve">     </w:t>
            </w:r>
            <w:r w:rsidR="00FA268C">
              <w:rPr>
                <w:sz w:val="20"/>
                <w:szCs w:val="20"/>
              </w:rPr>
              <w:t>d</w:t>
            </w:r>
            <w:r w:rsidRPr="00B74897">
              <w:rPr>
                <w:sz w:val="20"/>
                <w:szCs w:val="20"/>
              </w:rPr>
              <w:t>. The Contractor shall track strategies.</w:t>
            </w:r>
          </w:p>
          <w:p w14:paraId="2DD752F1" w14:textId="6513012F" w:rsidR="00B74897" w:rsidRPr="00FA268C" w:rsidRDefault="00B74897" w:rsidP="007D021D">
            <w:pPr>
              <w:pBdr>
                <w:top w:val="nil"/>
                <w:left w:val="nil"/>
                <w:bottom w:val="nil"/>
                <w:right w:val="nil"/>
                <w:between w:val="nil"/>
              </w:pBdr>
              <w:ind w:left="360"/>
              <w:rPr>
                <w:sz w:val="20"/>
                <w:szCs w:val="20"/>
              </w:rPr>
            </w:pPr>
            <w:r w:rsidRPr="00B74897">
              <w:rPr>
                <w:sz w:val="20"/>
                <w:szCs w:val="20"/>
              </w:rPr>
              <w:t xml:space="preserve">     </w:t>
            </w:r>
            <w:r w:rsidR="00FA268C">
              <w:rPr>
                <w:sz w:val="20"/>
                <w:szCs w:val="20"/>
              </w:rPr>
              <w:t>e</w:t>
            </w:r>
            <w:r w:rsidRPr="00B74897">
              <w:rPr>
                <w:sz w:val="20"/>
                <w:szCs w:val="20"/>
              </w:rPr>
              <w:t>. The Contractor shall include a summary of the selected strategies in the monthly reports.</w:t>
            </w:r>
          </w:p>
        </w:tc>
      </w:tr>
      <w:tr w:rsidR="00C62729" w:rsidRPr="00AD465C" w14:paraId="53185004" w14:textId="77777777" w:rsidTr="007D021D">
        <w:trPr>
          <w:trHeight w:val="539"/>
        </w:trPr>
        <w:tc>
          <w:tcPr>
            <w:tcW w:w="1975" w:type="dxa"/>
            <w:tcBorders>
              <w:bottom w:val="single" w:sz="4" w:space="0" w:color="000000"/>
            </w:tcBorders>
            <w:shd w:val="clear" w:color="auto" w:fill="F2F2F2"/>
          </w:tcPr>
          <w:p w14:paraId="6385B425" w14:textId="407958F2" w:rsidR="00C62729" w:rsidRPr="00842FD2" w:rsidRDefault="00C62729" w:rsidP="00B74897">
            <w:pPr>
              <w:jc w:val="center"/>
              <w:rPr>
                <w:b/>
                <w:sz w:val="20"/>
                <w:szCs w:val="20"/>
              </w:rPr>
            </w:pPr>
            <w:r>
              <w:rPr>
                <w:b/>
                <w:sz w:val="20"/>
                <w:szCs w:val="20"/>
              </w:rPr>
              <w:t>Primary Activity #5</w:t>
            </w:r>
          </w:p>
        </w:tc>
        <w:tc>
          <w:tcPr>
            <w:tcW w:w="8483" w:type="dxa"/>
            <w:gridSpan w:val="2"/>
            <w:tcBorders>
              <w:bottom w:val="single" w:sz="4" w:space="0" w:color="000000"/>
            </w:tcBorders>
          </w:tcPr>
          <w:p w14:paraId="1B5CD306" w14:textId="6F0A2200" w:rsidR="00C62729" w:rsidRPr="00C62729" w:rsidRDefault="00C62729" w:rsidP="00B74897">
            <w:pPr>
              <w:pBdr>
                <w:top w:val="nil"/>
                <w:left w:val="nil"/>
                <w:bottom w:val="nil"/>
                <w:right w:val="nil"/>
                <w:between w:val="nil"/>
              </w:pBdr>
              <w:rPr>
                <w:sz w:val="20"/>
                <w:szCs w:val="20"/>
              </w:rPr>
            </w:pPr>
            <w:r w:rsidRPr="00D61A4D">
              <w:rPr>
                <w:sz w:val="20"/>
                <w:szCs w:val="20"/>
              </w:rPr>
              <w:t xml:space="preserve">The Contractor shall complete a CDPHE approved progress report.  </w:t>
            </w:r>
          </w:p>
        </w:tc>
      </w:tr>
      <w:tr w:rsidR="00C62729" w:rsidRPr="00AD465C" w14:paraId="3DF76563" w14:textId="77777777" w:rsidTr="00FA268C">
        <w:trPr>
          <w:trHeight w:val="1043"/>
        </w:trPr>
        <w:tc>
          <w:tcPr>
            <w:tcW w:w="1975" w:type="dxa"/>
            <w:tcBorders>
              <w:bottom w:val="single" w:sz="4" w:space="0" w:color="000000"/>
            </w:tcBorders>
            <w:shd w:val="clear" w:color="auto" w:fill="F2F2F2"/>
          </w:tcPr>
          <w:p w14:paraId="0609ADC7" w14:textId="3D04007E" w:rsidR="00C62729" w:rsidRPr="00842FD2" w:rsidRDefault="00C62729" w:rsidP="00B74897">
            <w:pPr>
              <w:jc w:val="center"/>
              <w:rPr>
                <w:b/>
                <w:sz w:val="20"/>
                <w:szCs w:val="20"/>
              </w:rPr>
            </w:pPr>
            <w:r>
              <w:rPr>
                <w:b/>
                <w:sz w:val="20"/>
                <w:szCs w:val="20"/>
              </w:rPr>
              <w:t>Sub-Activities #5</w:t>
            </w:r>
          </w:p>
        </w:tc>
        <w:tc>
          <w:tcPr>
            <w:tcW w:w="8483" w:type="dxa"/>
            <w:gridSpan w:val="2"/>
            <w:tcBorders>
              <w:bottom w:val="single" w:sz="4" w:space="0" w:color="000000"/>
            </w:tcBorders>
          </w:tcPr>
          <w:p w14:paraId="56E3FBB7" w14:textId="0A300CED" w:rsidR="00C62729" w:rsidRPr="007D021D" w:rsidRDefault="007D021D" w:rsidP="007D021D">
            <w:pPr>
              <w:pBdr>
                <w:top w:val="nil"/>
                <w:left w:val="nil"/>
                <w:bottom w:val="nil"/>
                <w:right w:val="nil"/>
                <w:between w:val="nil"/>
              </w:pBdr>
              <w:rPr>
                <w:sz w:val="20"/>
                <w:szCs w:val="20"/>
              </w:rPr>
            </w:pPr>
            <w:r>
              <w:rPr>
                <w:sz w:val="20"/>
                <w:szCs w:val="20"/>
              </w:rPr>
              <w:t>1.</w:t>
            </w:r>
            <w:r w:rsidR="00C62729" w:rsidRPr="007D021D">
              <w:rPr>
                <w:sz w:val="20"/>
                <w:szCs w:val="20"/>
              </w:rPr>
              <w:t xml:space="preserve">The Contractor shall </w:t>
            </w:r>
            <w:r>
              <w:rPr>
                <w:sz w:val="20"/>
                <w:szCs w:val="20"/>
              </w:rPr>
              <w:t xml:space="preserve">complete </w:t>
            </w:r>
            <w:r w:rsidR="00C62729" w:rsidRPr="007D021D">
              <w:rPr>
                <w:sz w:val="20"/>
                <w:szCs w:val="20"/>
              </w:rPr>
              <w:t>a CDPHE-approved monthly progress report summarizing:</w:t>
            </w:r>
          </w:p>
          <w:p w14:paraId="033C7CD1" w14:textId="4B0C3CE5" w:rsidR="00C62729" w:rsidRPr="00D61A4D" w:rsidRDefault="00C62729" w:rsidP="007D021D">
            <w:pPr>
              <w:pStyle w:val="ListParagraph"/>
              <w:numPr>
                <w:ilvl w:val="1"/>
                <w:numId w:val="10"/>
              </w:numPr>
              <w:pBdr>
                <w:top w:val="nil"/>
                <w:left w:val="nil"/>
                <w:bottom w:val="nil"/>
                <w:right w:val="nil"/>
                <w:between w:val="nil"/>
              </w:pBdr>
              <w:rPr>
                <w:sz w:val="20"/>
                <w:szCs w:val="20"/>
              </w:rPr>
            </w:pPr>
            <w:r w:rsidRPr="00D61A4D">
              <w:rPr>
                <w:sz w:val="20"/>
                <w:szCs w:val="20"/>
              </w:rPr>
              <w:t>system change efforts</w:t>
            </w:r>
          </w:p>
          <w:p w14:paraId="428D0F87" w14:textId="12F62332" w:rsidR="00C62729" w:rsidRPr="00C62729" w:rsidRDefault="00C62729" w:rsidP="00D61A4D">
            <w:pPr>
              <w:pStyle w:val="ListParagraph"/>
              <w:numPr>
                <w:ilvl w:val="1"/>
                <w:numId w:val="10"/>
              </w:numPr>
              <w:pBdr>
                <w:top w:val="nil"/>
                <w:left w:val="nil"/>
                <w:bottom w:val="nil"/>
                <w:right w:val="nil"/>
                <w:between w:val="nil"/>
              </w:pBdr>
              <w:rPr>
                <w:sz w:val="20"/>
                <w:szCs w:val="20"/>
              </w:rPr>
            </w:pPr>
            <w:r w:rsidRPr="00C62729">
              <w:rPr>
                <w:sz w:val="20"/>
                <w:szCs w:val="20"/>
              </w:rPr>
              <w:t>network development</w:t>
            </w:r>
          </w:p>
          <w:p w14:paraId="38999153" w14:textId="0E833925" w:rsidR="00C62729" w:rsidRPr="00C62729" w:rsidRDefault="00C62729" w:rsidP="00D61A4D">
            <w:pPr>
              <w:pStyle w:val="ListParagraph"/>
              <w:numPr>
                <w:ilvl w:val="1"/>
                <w:numId w:val="10"/>
              </w:numPr>
              <w:pBdr>
                <w:top w:val="nil"/>
                <w:left w:val="nil"/>
                <w:bottom w:val="nil"/>
                <w:right w:val="nil"/>
                <w:between w:val="nil"/>
              </w:pBdr>
              <w:rPr>
                <w:sz w:val="20"/>
                <w:szCs w:val="20"/>
              </w:rPr>
            </w:pPr>
            <w:r w:rsidRPr="00C62729">
              <w:rPr>
                <w:sz w:val="20"/>
                <w:szCs w:val="20"/>
              </w:rPr>
              <w:t>local implementation</w:t>
            </w:r>
          </w:p>
          <w:p w14:paraId="3C5C5A0C" w14:textId="7463EB13" w:rsidR="00C62729" w:rsidRPr="00D61A4D" w:rsidRDefault="00C62729" w:rsidP="00D61A4D">
            <w:pPr>
              <w:pStyle w:val="ListParagraph"/>
              <w:numPr>
                <w:ilvl w:val="1"/>
                <w:numId w:val="10"/>
              </w:numPr>
              <w:pBdr>
                <w:top w:val="nil"/>
                <w:left w:val="nil"/>
                <w:bottom w:val="nil"/>
                <w:right w:val="nil"/>
                <w:between w:val="nil"/>
              </w:pBdr>
              <w:rPr>
                <w:sz w:val="20"/>
                <w:szCs w:val="20"/>
              </w:rPr>
            </w:pPr>
            <w:r w:rsidRPr="00D61A4D">
              <w:rPr>
                <w:sz w:val="20"/>
                <w:szCs w:val="20"/>
              </w:rPr>
              <w:t xml:space="preserve">summary of # of trainings held including # of participants .  </w:t>
            </w:r>
          </w:p>
        </w:tc>
      </w:tr>
      <w:tr w:rsidR="00490D44" w:rsidRPr="00AD465C" w14:paraId="547904D1" w14:textId="77777777" w:rsidTr="00476E02">
        <w:trPr>
          <w:trHeight w:val="140"/>
        </w:trPr>
        <w:tc>
          <w:tcPr>
            <w:tcW w:w="10458" w:type="dxa"/>
            <w:gridSpan w:val="3"/>
            <w:tcBorders>
              <w:bottom w:val="single" w:sz="4" w:space="0" w:color="000000"/>
            </w:tcBorders>
            <w:shd w:val="clear" w:color="auto" w:fill="D9D9D9"/>
            <w:vAlign w:val="center"/>
          </w:tcPr>
          <w:p w14:paraId="6C6AB39A" w14:textId="77777777" w:rsidR="00490D44" w:rsidRPr="00AD465C" w:rsidRDefault="00490D44" w:rsidP="00490D44">
            <w:pPr>
              <w:jc w:val="both"/>
              <w:rPr>
                <w:sz w:val="20"/>
                <w:szCs w:val="20"/>
              </w:rPr>
            </w:pPr>
          </w:p>
        </w:tc>
      </w:tr>
      <w:tr w:rsidR="00490D44" w:rsidRPr="00AD465C" w14:paraId="5738CB44" w14:textId="77777777" w:rsidTr="00BA08D9">
        <w:trPr>
          <w:trHeight w:val="530"/>
        </w:trPr>
        <w:tc>
          <w:tcPr>
            <w:tcW w:w="1975" w:type="dxa"/>
            <w:tcBorders>
              <w:bottom w:val="single" w:sz="4" w:space="0" w:color="000000"/>
            </w:tcBorders>
            <w:shd w:val="clear" w:color="auto" w:fill="F2F2F2"/>
            <w:vAlign w:val="center"/>
          </w:tcPr>
          <w:p w14:paraId="41BAB917" w14:textId="77777777" w:rsidR="00490D44" w:rsidRPr="00AD465C" w:rsidRDefault="00490D44" w:rsidP="00490D44">
            <w:pPr>
              <w:jc w:val="center"/>
              <w:rPr>
                <w:b/>
                <w:sz w:val="20"/>
                <w:szCs w:val="20"/>
              </w:rPr>
            </w:pPr>
            <w:r w:rsidRPr="00AD465C">
              <w:rPr>
                <w:b/>
                <w:sz w:val="20"/>
                <w:szCs w:val="20"/>
              </w:rPr>
              <w:t>Standards and</w:t>
            </w:r>
          </w:p>
          <w:p w14:paraId="335B882A" w14:textId="77777777" w:rsidR="00490D44" w:rsidRPr="00AD465C" w:rsidRDefault="00490D44" w:rsidP="00490D44">
            <w:pPr>
              <w:jc w:val="center"/>
              <w:rPr>
                <w:b/>
                <w:sz w:val="20"/>
                <w:szCs w:val="20"/>
              </w:rPr>
            </w:pPr>
            <w:r w:rsidRPr="00AD465C">
              <w:rPr>
                <w:b/>
                <w:sz w:val="20"/>
                <w:szCs w:val="20"/>
              </w:rPr>
              <w:t xml:space="preserve">Requirements  </w:t>
            </w:r>
          </w:p>
          <w:p w14:paraId="598380CF" w14:textId="77777777" w:rsidR="00490D44" w:rsidRPr="00AD465C" w:rsidRDefault="00490D44" w:rsidP="00490D44">
            <w:pPr>
              <w:jc w:val="center"/>
              <w:rPr>
                <w:b/>
                <w:sz w:val="20"/>
                <w:szCs w:val="20"/>
              </w:rPr>
            </w:pPr>
          </w:p>
        </w:tc>
        <w:tc>
          <w:tcPr>
            <w:tcW w:w="8483" w:type="dxa"/>
            <w:gridSpan w:val="2"/>
            <w:tcBorders>
              <w:bottom w:val="single" w:sz="4" w:space="0" w:color="000000"/>
            </w:tcBorders>
          </w:tcPr>
          <w:p w14:paraId="2152CC66" w14:textId="00572B02" w:rsidR="00490D44" w:rsidRPr="00490D44" w:rsidRDefault="00490D44" w:rsidP="00490D44">
            <w:pPr>
              <w:widowControl w:val="0"/>
              <w:numPr>
                <w:ilvl w:val="0"/>
                <w:numId w:val="13"/>
              </w:numPr>
              <w:pBdr>
                <w:top w:val="nil"/>
                <w:left w:val="nil"/>
                <w:bottom w:val="nil"/>
                <w:right w:val="nil"/>
                <w:between w:val="nil"/>
              </w:pBdr>
              <w:jc w:val="both"/>
              <w:rPr>
                <w:sz w:val="20"/>
                <w:szCs w:val="20"/>
              </w:rPr>
            </w:pPr>
            <w:r>
              <w:rPr>
                <w:sz w:val="20"/>
                <w:szCs w:val="20"/>
              </w:rPr>
              <w:t>The content of electronic documents located on CDPHE and non-CDPHE websites and information contained on CDPHE and non-CDPHE websites may be updated periodically during the contract term.  The contractor shall monitor documents and website content for updates and comply with all updates.</w:t>
            </w:r>
          </w:p>
          <w:p w14:paraId="308B1F9D" w14:textId="6CD3392B" w:rsidR="00490D44" w:rsidRPr="00820155" w:rsidRDefault="00490D44" w:rsidP="00490D44">
            <w:pPr>
              <w:numPr>
                <w:ilvl w:val="0"/>
                <w:numId w:val="13"/>
              </w:numPr>
              <w:pBdr>
                <w:top w:val="nil"/>
                <w:left w:val="nil"/>
                <w:bottom w:val="nil"/>
                <w:right w:val="nil"/>
                <w:between w:val="nil"/>
              </w:pBdr>
              <w:contextualSpacing/>
              <w:rPr>
                <w:sz w:val="20"/>
                <w:szCs w:val="20"/>
              </w:rPr>
            </w:pPr>
            <w:r w:rsidRPr="00AD465C">
              <w:rPr>
                <w:sz w:val="20"/>
                <w:szCs w:val="20"/>
              </w:rPr>
              <w:t xml:space="preserve">The Contractor will </w:t>
            </w:r>
            <w:r>
              <w:rPr>
                <w:sz w:val="20"/>
                <w:szCs w:val="20"/>
              </w:rPr>
              <w:t xml:space="preserve">use local, regional, and state level data to ensure priority populations and settings are identified in relation to the local and regional context (demographics, age, race, gender, and circumstances including social, economic and cultural factors). </w:t>
            </w:r>
          </w:p>
          <w:p w14:paraId="0CA667E1" w14:textId="56C3A457" w:rsidR="00490D44" w:rsidRDefault="00490D44" w:rsidP="00490D44">
            <w:pPr>
              <w:numPr>
                <w:ilvl w:val="0"/>
                <w:numId w:val="13"/>
              </w:numPr>
              <w:pBdr>
                <w:top w:val="nil"/>
                <w:left w:val="nil"/>
                <w:bottom w:val="nil"/>
                <w:right w:val="nil"/>
                <w:between w:val="nil"/>
              </w:pBdr>
              <w:contextualSpacing/>
              <w:rPr>
                <w:sz w:val="20"/>
                <w:szCs w:val="20"/>
              </w:rPr>
            </w:pPr>
            <w:r w:rsidRPr="00AD465C">
              <w:rPr>
                <w:sz w:val="20"/>
                <w:szCs w:val="20"/>
              </w:rPr>
              <w:t>The Contractor</w:t>
            </w:r>
            <w:r w:rsidRPr="00F73495">
              <w:rPr>
                <w:i/>
                <w:sz w:val="20"/>
                <w:szCs w:val="20"/>
              </w:rPr>
              <w:t xml:space="preserve"> </w:t>
            </w:r>
            <w:r w:rsidRPr="00F2684A">
              <w:rPr>
                <w:sz w:val="20"/>
                <w:szCs w:val="20"/>
              </w:rPr>
              <w:t>shall reference and use</w:t>
            </w:r>
            <w:r>
              <w:rPr>
                <w:sz w:val="20"/>
                <w:szCs w:val="20"/>
              </w:rPr>
              <w:t xml:space="preserve"> the</w:t>
            </w:r>
            <w:r w:rsidRPr="00F2684A">
              <w:rPr>
                <w:sz w:val="20"/>
                <w:szCs w:val="20"/>
              </w:rPr>
              <w:t xml:space="preserve"> </w:t>
            </w:r>
            <w:r w:rsidRPr="00F73495">
              <w:rPr>
                <w:i/>
                <w:sz w:val="20"/>
                <w:szCs w:val="20"/>
              </w:rPr>
              <w:t>CDC Technical Package</w:t>
            </w:r>
            <w:r>
              <w:rPr>
                <w:sz w:val="20"/>
                <w:szCs w:val="20"/>
              </w:rPr>
              <w:t xml:space="preserve"> </w:t>
            </w:r>
            <w:r w:rsidRPr="00F73495">
              <w:rPr>
                <w:i/>
                <w:sz w:val="20"/>
                <w:szCs w:val="20"/>
              </w:rPr>
              <w:t>for Suicide Prevention</w:t>
            </w:r>
            <w:r>
              <w:rPr>
                <w:sz w:val="20"/>
                <w:szCs w:val="20"/>
              </w:rPr>
              <w:t xml:space="preserve"> located at</w:t>
            </w:r>
            <w:r w:rsidRPr="006038A6">
              <w:t xml:space="preserve"> </w:t>
            </w:r>
            <w:hyperlink r:id="rId11" w:history="1">
              <w:r w:rsidRPr="006038A6">
                <w:rPr>
                  <w:color w:val="0000FF"/>
                  <w:sz w:val="18"/>
                  <w:szCs w:val="18"/>
                  <w:u w:val="single"/>
                </w:rPr>
                <w:t>https://www.cdc.gov/violenceprevention/pdf/suicideTechnicalPackage.pdf</w:t>
              </w:r>
            </w:hyperlink>
            <w:r w:rsidRPr="006038A6">
              <w:rPr>
                <w:sz w:val="18"/>
                <w:szCs w:val="18"/>
              </w:rPr>
              <w:t xml:space="preserve"> </w:t>
            </w:r>
            <w:r>
              <w:rPr>
                <w:sz w:val="20"/>
                <w:szCs w:val="20"/>
              </w:rPr>
              <w:t xml:space="preserve">and the </w:t>
            </w:r>
            <w:r w:rsidRPr="00451341">
              <w:rPr>
                <w:sz w:val="20"/>
                <w:szCs w:val="20"/>
              </w:rPr>
              <w:t>National Action Alliance for Suicide Prevention</w:t>
            </w:r>
            <w:r>
              <w:rPr>
                <w:i/>
                <w:sz w:val="20"/>
                <w:szCs w:val="20"/>
              </w:rPr>
              <w:t>,</w:t>
            </w:r>
            <w:r>
              <w:rPr>
                <w:sz w:val="20"/>
                <w:szCs w:val="20"/>
              </w:rPr>
              <w:t xml:space="preserve"> </w:t>
            </w:r>
            <w:r w:rsidRPr="00F73495">
              <w:rPr>
                <w:i/>
                <w:sz w:val="20"/>
                <w:szCs w:val="20"/>
              </w:rPr>
              <w:t>Transforming Communities</w:t>
            </w:r>
            <w:r>
              <w:rPr>
                <w:sz w:val="20"/>
                <w:szCs w:val="20"/>
              </w:rPr>
              <w:t xml:space="preserve"> located at</w:t>
            </w:r>
            <w:r w:rsidRPr="006038A6">
              <w:t xml:space="preserve"> </w:t>
            </w:r>
            <w:hyperlink r:id="rId12" w:history="1">
              <w:r w:rsidRPr="006038A6">
                <w:rPr>
                  <w:color w:val="0000FF"/>
                  <w:sz w:val="18"/>
                  <w:szCs w:val="18"/>
                  <w:u w:val="single"/>
                </w:rPr>
                <w:t>https://theactionalliance.org/sites/default/files/transformingcommunitiespaper.pdf</w:t>
              </w:r>
            </w:hyperlink>
            <w:r w:rsidRPr="006038A6" w:rsidDel="006038A6">
              <w:rPr>
                <w:sz w:val="20"/>
                <w:szCs w:val="20"/>
              </w:rPr>
              <w:t xml:space="preserve"> </w:t>
            </w:r>
            <w:r>
              <w:rPr>
                <w:rStyle w:val="CommentReference"/>
              </w:rPr>
              <w:t xml:space="preserve"> </w:t>
            </w:r>
            <w:r>
              <w:rPr>
                <w:sz w:val="20"/>
                <w:szCs w:val="20"/>
              </w:rPr>
              <w:t>for CNC planning and implementation guidance.</w:t>
            </w:r>
          </w:p>
          <w:p w14:paraId="6B159697" w14:textId="43A70F90" w:rsidR="00490D44" w:rsidRPr="00AD465C" w:rsidRDefault="00490D44" w:rsidP="00490D44">
            <w:pPr>
              <w:numPr>
                <w:ilvl w:val="0"/>
                <w:numId w:val="13"/>
              </w:numPr>
              <w:pBdr>
                <w:top w:val="nil"/>
                <w:left w:val="nil"/>
                <w:bottom w:val="nil"/>
                <w:right w:val="nil"/>
                <w:between w:val="nil"/>
              </w:pBdr>
              <w:contextualSpacing/>
              <w:rPr>
                <w:sz w:val="20"/>
                <w:szCs w:val="20"/>
              </w:rPr>
            </w:pPr>
            <w:r w:rsidRPr="00AD465C">
              <w:rPr>
                <w:sz w:val="20"/>
                <w:szCs w:val="20"/>
              </w:rPr>
              <w:t xml:space="preserve">CDPHE will provide technical assistance to the Contractor on a monthly basis through in-person </w:t>
            </w:r>
            <w:r>
              <w:rPr>
                <w:sz w:val="20"/>
                <w:szCs w:val="20"/>
              </w:rPr>
              <w:t xml:space="preserve">or </w:t>
            </w:r>
            <w:r w:rsidRPr="00AD465C">
              <w:rPr>
                <w:sz w:val="20"/>
                <w:szCs w:val="20"/>
              </w:rPr>
              <w:t>remote meetings. Te</w:t>
            </w:r>
            <w:r>
              <w:rPr>
                <w:sz w:val="20"/>
                <w:szCs w:val="20"/>
              </w:rPr>
              <w:t>chnical assistance topics will include but are not limited to:</w:t>
            </w:r>
          </w:p>
          <w:p w14:paraId="363F147E" w14:textId="77777777" w:rsidR="00490D44" w:rsidRPr="00AD465C" w:rsidRDefault="00490D44" w:rsidP="007D021D">
            <w:pPr>
              <w:ind w:left="720" w:firstLine="504"/>
              <w:rPr>
                <w:sz w:val="20"/>
                <w:szCs w:val="20"/>
              </w:rPr>
            </w:pPr>
            <w:r w:rsidRPr="00AD465C">
              <w:rPr>
                <w:sz w:val="20"/>
                <w:szCs w:val="20"/>
              </w:rPr>
              <w:lastRenderedPageBreak/>
              <w:t xml:space="preserve">a. evidence-based suicide prevention programs; </w:t>
            </w:r>
          </w:p>
          <w:p w14:paraId="2D020682" w14:textId="77777777" w:rsidR="00490D44" w:rsidRPr="00AD465C" w:rsidRDefault="00490D44" w:rsidP="007D021D">
            <w:pPr>
              <w:ind w:left="720" w:firstLine="504"/>
              <w:rPr>
                <w:sz w:val="20"/>
                <w:szCs w:val="20"/>
              </w:rPr>
            </w:pPr>
            <w:r w:rsidRPr="00AD465C">
              <w:rPr>
                <w:sz w:val="20"/>
                <w:szCs w:val="20"/>
              </w:rPr>
              <w:t>b. coalition building;</w:t>
            </w:r>
          </w:p>
          <w:p w14:paraId="41C06FCF" w14:textId="1ED31C56" w:rsidR="00490D44" w:rsidRPr="00AD465C" w:rsidRDefault="00490D44" w:rsidP="007D021D">
            <w:pPr>
              <w:ind w:left="1224"/>
              <w:rPr>
                <w:sz w:val="20"/>
                <w:szCs w:val="20"/>
              </w:rPr>
            </w:pPr>
            <w:r w:rsidRPr="00AD465C">
              <w:rPr>
                <w:sz w:val="20"/>
                <w:szCs w:val="20"/>
              </w:rPr>
              <w:t xml:space="preserve">c. building capacity to implement the </w:t>
            </w:r>
            <w:r>
              <w:rPr>
                <w:sz w:val="20"/>
                <w:szCs w:val="20"/>
              </w:rPr>
              <w:t>comprehensive prevention strategies using a public health model approach</w:t>
            </w:r>
            <w:r w:rsidRPr="00AD465C">
              <w:rPr>
                <w:sz w:val="20"/>
                <w:szCs w:val="20"/>
              </w:rPr>
              <w:t>; and</w:t>
            </w:r>
          </w:p>
          <w:p w14:paraId="0E8E3616" w14:textId="77777777" w:rsidR="00490D44" w:rsidRPr="00AD465C" w:rsidRDefault="00490D44" w:rsidP="007D021D">
            <w:pPr>
              <w:ind w:left="720" w:firstLine="504"/>
              <w:rPr>
                <w:sz w:val="20"/>
                <w:szCs w:val="20"/>
              </w:rPr>
            </w:pPr>
            <w:r w:rsidRPr="00AD465C">
              <w:rPr>
                <w:sz w:val="20"/>
                <w:szCs w:val="20"/>
              </w:rPr>
              <w:t>d. evaluating local efforts to implement effective strategies.</w:t>
            </w:r>
          </w:p>
          <w:p w14:paraId="56BAA045" w14:textId="77777777" w:rsidR="00EB11AA" w:rsidRDefault="00490D44" w:rsidP="00490D44">
            <w:pPr>
              <w:numPr>
                <w:ilvl w:val="0"/>
                <w:numId w:val="13"/>
              </w:numPr>
              <w:pBdr>
                <w:top w:val="nil"/>
                <w:left w:val="nil"/>
                <w:bottom w:val="nil"/>
                <w:right w:val="nil"/>
                <w:between w:val="nil"/>
              </w:pBdr>
              <w:contextualSpacing/>
              <w:rPr>
                <w:sz w:val="20"/>
                <w:szCs w:val="20"/>
              </w:rPr>
            </w:pPr>
            <w:r w:rsidRPr="00AD465C">
              <w:rPr>
                <w:sz w:val="20"/>
                <w:szCs w:val="20"/>
              </w:rPr>
              <w:t xml:space="preserve">CDPHE will </w:t>
            </w:r>
            <w:r>
              <w:rPr>
                <w:sz w:val="20"/>
                <w:szCs w:val="20"/>
              </w:rPr>
              <w:t>work with the Contactor to develop</w:t>
            </w:r>
            <w:r w:rsidR="00EB11AA">
              <w:rPr>
                <w:sz w:val="20"/>
                <w:szCs w:val="20"/>
              </w:rPr>
              <w:t>:</w:t>
            </w:r>
          </w:p>
          <w:p w14:paraId="614B0FB5" w14:textId="77777777" w:rsidR="00EB11AA" w:rsidRDefault="00EB11AA" w:rsidP="007D021D">
            <w:pPr>
              <w:pBdr>
                <w:top w:val="nil"/>
                <w:left w:val="nil"/>
                <w:bottom w:val="nil"/>
                <w:right w:val="nil"/>
                <w:between w:val="nil"/>
              </w:pBdr>
              <w:ind w:left="1440"/>
              <w:contextualSpacing/>
              <w:rPr>
                <w:sz w:val="20"/>
                <w:szCs w:val="20"/>
              </w:rPr>
            </w:pPr>
            <w:r>
              <w:rPr>
                <w:sz w:val="20"/>
                <w:szCs w:val="20"/>
              </w:rPr>
              <w:t xml:space="preserve">a. </w:t>
            </w:r>
            <w:r w:rsidR="00490D44">
              <w:rPr>
                <w:sz w:val="20"/>
                <w:szCs w:val="20"/>
              </w:rPr>
              <w:t xml:space="preserve"> county level data tracking</w:t>
            </w:r>
          </w:p>
          <w:p w14:paraId="1E62F0C0" w14:textId="3032C0EC" w:rsidR="00490D44" w:rsidRPr="00820155" w:rsidRDefault="00EB11AA" w:rsidP="007D021D">
            <w:pPr>
              <w:pBdr>
                <w:top w:val="nil"/>
                <w:left w:val="nil"/>
                <w:bottom w:val="nil"/>
                <w:right w:val="nil"/>
                <w:between w:val="nil"/>
              </w:pBdr>
              <w:ind w:left="1440"/>
              <w:contextualSpacing/>
              <w:rPr>
                <w:sz w:val="20"/>
                <w:szCs w:val="20"/>
              </w:rPr>
            </w:pPr>
            <w:r>
              <w:rPr>
                <w:sz w:val="20"/>
                <w:szCs w:val="20"/>
              </w:rPr>
              <w:t xml:space="preserve">b. </w:t>
            </w:r>
            <w:r w:rsidR="00490D44">
              <w:rPr>
                <w:sz w:val="20"/>
                <w:szCs w:val="20"/>
              </w:rPr>
              <w:t xml:space="preserve">collecting tools including the development of local program </w:t>
            </w:r>
            <w:r w:rsidR="00490D44" w:rsidRPr="00AD465C">
              <w:rPr>
                <w:sz w:val="20"/>
                <w:szCs w:val="20"/>
              </w:rPr>
              <w:t xml:space="preserve">evaluation </w:t>
            </w:r>
            <w:r w:rsidR="00490D44">
              <w:rPr>
                <w:sz w:val="20"/>
                <w:szCs w:val="20"/>
              </w:rPr>
              <w:t>measures.</w:t>
            </w:r>
          </w:p>
          <w:p w14:paraId="7B9F6410" w14:textId="261FE4FE" w:rsidR="00F25F35" w:rsidRDefault="00490D44" w:rsidP="00490D44">
            <w:pPr>
              <w:numPr>
                <w:ilvl w:val="0"/>
                <w:numId w:val="13"/>
              </w:numPr>
              <w:pBdr>
                <w:top w:val="nil"/>
                <w:left w:val="nil"/>
                <w:bottom w:val="nil"/>
                <w:right w:val="nil"/>
                <w:between w:val="nil"/>
              </w:pBdr>
              <w:contextualSpacing/>
              <w:rPr>
                <w:sz w:val="20"/>
                <w:szCs w:val="20"/>
              </w:rPr>
            </w:pPr>
            <w:r w:rsidRPr="00AD465C">
              <w:rPr>
                <w:sz w:val="20"/>
                <w:szCs w:val="20"/>
              </w:rPr>
              <w:t>The Contractor shall coordinate with</w:t>
            </w:r>
            <w:r w:rsidR="00F25F35">
              <w:rPr>
                <w:sz w:val="20"/>
                <w:szCs w:val="20"/>
              </w:rPr>
              <w:t xml:space="preserve"> </w:t>
            </w:r>
            <w:r w:rsidRPr="00AD465C">
              <w:rPr>
                <w:sz w:val="20"/>
                <w:szCs w:val="20"/>
              </w:rPr>
              <w:t>existing</w:t>
            </w:r>
            <w:r w:rsidR="00F25F35">
              <w:rPr>
                <w:sz w:val="20"/>
                <w:szCs w:val="20"/>
              </w:rPr>
              <w:t>:</w:t>
            </w:r>
          </w:p>
          <w:p w14:paraId="593674C7" w14:textId="30A0B426" w:rsidR="00F25F35" w:rsidRDefault="00F25F35" w:rsidP="007D021D">
            <w:pPr>
              <w:pBdr>
                <w:top w:val="nil"/>
                <w:left w:val="nil"/>
                <w:bottom w:val="nil"/>
                <w:right w:val="nil"/>
                <w:between w:val="nil"/>
              </w:pBdr>
              <w:ind w:left="1440"/>
              <w:contextualSpacing/>
              <w:rPr>
                <w:sz w:val="20"/>
                <w:szCs w:val="20"/>
              </w:rPr>
            </w:pPr>
            <w:r>
              <w:rPr>
                <w:sz w:val="20"/>
                <w:szCs w:val="20"/>
              </w:rPr>
              <w:t xml:space="preserve">a. </w:t>
            </w:r>
            <w:r w:rsidR="00490D44">
              <w:rPr>
                <w:sz w:val="20"/>
                <w:szCs w:val="20"/>
              </w:rPr>
              <w:t xml:space="preserve">related </w:t>
            </w:r>
            <w:r w:rsidR="00490D44" w:rsidRPr="00AD465C">
              <w:rPr>
                <w:sz w:val="20"/>
                <w:szCs w:val="20"/>
              </w:rPr>
              <w:t>coalitions</w:t>
            </w:r>
          </w:p>
          <w:p w14:paraId="4BCD0A97" w14:textId="202BE169" w:rsidR="00F25F35" w:rsidRDefault="00F25F35" w:rsidP="007D021D">
            <w:pPr>
              <w:pBdr>
                <w:top w:val="nil"/>
                <w:left w:val="nil"/>
                <w:bottom w:val="nil"/>
                <w:right w:val="nil"/>
                <w:between w:val="nil"/>
              </w:pBdr>
              <w:ind w:left="1440"/>
              <w:contextualSpacing/>
              <w:rPr>
                <w:sz w:val="20"/>
                <w:szCs w:val="20"/>
              </w:rPr>
            </w:pPr>
            <w:r>
              <w:rPr>
                <w:sz w:val="20"/>
                <w:szCs w:val="20"/>
              </w:rPr>
              <w:t xml:space="preserve">b. </w:t>
            </w:r>
            <w:r w:rsidR="00490D44" w:rsidRPr="00AD465C">
              <w:rPr>
                <w:sz w:val="20"/>
                <w:szCs w:val="20"/>
              </w:rPr>
              <w:t>workgroups</w:t>
            </w:r>
          </w:p>
          <w:p w14:paraId="426544E0" w14:textId="4E73372F" w:rsidR="00F25F35" w:rsidRDefault="00F25F35" w:rsidP="007D021D">
            <w:pPr>
              <w:pBdr>
                <w:top w:val="nil"/>
                <w:left w:val="nil"/>
                <w:bottom w:val="nil"/>
                <w:right w:val="nil"/>
                <w:between w:val="nil"/>
              </w:pBdr>
              <w:ind w:left="1440"/>
              <w:contextualSpacing/>
              <w:rPr>
                <w:sz w:val="20"/>
                <w:szCs w:val="20"/>
              </w:rPr>
            </w:pPr>
            <w:r>
              <w:rPr>
                <w:sz w:val="20"/>
                <w:szCs w:val="20"/>
              </w:rPr>
              <w:t xml:space="preserve">c. </w:t>
            </w:r>
            <w:r w:rsidR="00490D44" w:rsidRPr="00AD465C">
              <w:rPr>
                <w:sz w:val="20"/>
                <w:szCs w:val="20"/>
              </w:rPr>
              <w:t xml:space="preserve"> alliances</w:t>
            </w:r>
          </w:p>
          <w:p w14:paraId="17D6F95D" w14:textId="3518EF33" w:rsidR="00490D44" w:rsidRPr="00AD465C" w:rsidRDefault="00F25F35" w:rsidP="007D021D">
            <w:pPr>
              <w:pBdr>
                <w:top w:val="nil"/>
                <w:left w:val="nil"/>
                <w:bottom w:val="nil"/>
                <w:right w:val="nil"/>
                <w:between w:val="nil"/>
              </w:pBdr>
              <w:ind w:left="1440"/>
              <w:contextualSpacing/>
              <w:rPr>
                <w:sz w:val="20"/>
                <w:szCs w:val="20"/>
              </w:rPr>
            </w:pPr>
            <w:r>
              <w:rPr>
                <w:sz w:val="20"/>
                <w:szCs w:val="20"/>
              </w:rPr>
              <w:t xml:space="preserve">d. </w:t>
            </w:r>
            <w:r w:rsidR="00490D44" w:rsidRPr="00AD465C">
              <w:rPr>
                <w:sz w:val="20"/>
                <w:szCs w:val="20"/>
              </w:rPr>
              <w:t xml:space="preserve">and agencies in the </w:t>
            </w:r>
            <w:r w:rsidR="00490D44">
              <w:rPr>
                <w:sz w:val="20"/>
                <w:szCs w:val="20"/>
              </w:rPr>
              <w:t>county</w:t>
            </w:r>
            <w:r w:rsidR="00490D44" w:rsidRPr="00AD465C">
              <w:rPr>
                <w:sz w:val="20"/>
                <w:szCs w:val="20"/>
              </w:rPr>
              <w:t xml:space="preserve">. </w:t>
            </w:r>
          </w:p>
          <w:p w14:paraId="1B9A7F44" w14:textId="5315C50D" w:rsidR="00490D44" w:rsidRPr="00AD465C" w:rsidRDefault="00490D44" w:rsidP="00490D44">
            <w:pPr>
              <w:numPr>
                <w:ilvl w:val="0"/>
                <w:numId w:val="13"/>
              </w:numPr>
              <w:pBdr>
                <w:top w:val="nil"/>
                <w:left w:val="nil"/>
                <w:bottom w:val="nil"/>
                <w:right w:val="nil"/>
                <w:between w:val="nil"/>
              </w:pBdr>
              <w:contextualSpacing/>
              <w:rPr>
                <w:sz w:val="20"/>
                <w:szCs w:val="20"/>
              </w:rPr>
            </w:pPr>
            <w:r w:rsidRPr="00AD465C">
              <w:rPr>
                <w:sz w:val="20"/>
                <w:szCs w:val="20"/>
              </w:rPr>
              <w:t>The Contractor sh</w:t>
            </w:r>
            <w:r>
              <w:rPr>
                <w:sz w:val="20"/>
                <w:szCs w:val="20"/>
              </w:rPr>
              <w:t xml:space="preserve">all attend monthly CNC </w:t>
            </w:r>
            <w:r w:rsidRPr="00AD465C">
              <w:rPr>
                <w:sz w:val="20"/>
                <w:szCs w:val="20"/>
              </w:rPr>
              <w:t xml:space="preserve">calls </w:t>
            </w:r>
            <w:r>
              <w:rPr>
                <w:sz w:val="20"/>
                <w:szCs w:val="20"/>
              </w:rPr>
              <w:t>as arranged by</w:t>
            </w:r>
            <w:r w:rsidRPr="00AD465C">
              <w:rPr>
                <w:sz w:val="20"/>
                <w:szCs w:val="20"/>
              </w:rPr>
              <w:t xml:space="preserve"> the OSP </w:t>
            </w:r>
            <w:r>
              <w:rPr>
                <w:sz w:val="20"/>
                <w:szCs w:val="20"/>
              </w:rPr>
              <w:t>CNC C</w:t>
            </w:r>
            <w:r w:rsidRPr="00AD465C">
              <w:rPr>
                <w:sz w:val="20"/>
                <w:szCs w:val="20"/>
              </w:rPr>
              <w:t>oordinator.</w:t>
            </w:r>
          </w:p>
          <w:p w14:paraId="2E1A9192" w14:textId="189D4B4D" w:rsidR="00490D44" w:rsidRDefault="00490D44" w:rsidP="00490D44">
            <w:pPr>
              <w:numPr>
                <w:ilvl w:val="0"/>
                <w:numId w:val="13"/>
              </w:numPr>
              <w:pBdr>
                <w:top w:val="nil"/>
                <w:left w:val="nil"/>
                <w:bottom w:val="nil"/>
                <w:right w:val="nil"/>
                <w:between w:val="nil"/>
              </w:pBdr>
              <w:contextualSpacing/>
              <w:rPr>
                <w:sz w:val="20"/>
                <w:szCs w:val="20"/>
              </w:rPr>
            </w:pPr>
            <w:r w:rsidRPr="00AD465C">
              <w:rPr>
                <w:sz w:val="20"/>
                <w:szCs w:val="20"/>
              </w:rPr>
              <w:t xml:space="preserve">The Contractor </w:t>
            </w:r>
            <w:r>
              <w:rPr>
                <w:sz w:val="20"/>
                <w:szCs w:val="20"/>
              </w:rPr>
              <w:t>shall</w:t>
            </w:r>
            <w:r w:rsidRPr="00AD465C">
              <w:rPr>
                <w:sz w:val="20"/>
                <w:szCs w:val="20"/>
              </w:rPr>
              <w:t xml:space="preserve"> attend CDPHE pre-approved meetings.  </w:t>
            </w:r>
          </w:p>
          <w:p w14:paraId="6D05C2EC" w14:textId="01E493E9" w:rsidR="00F25F35" w:rsidRDefault="00F25F35" w:rsidP="00490D44">
            <w:pPr>
              <w:numPr>
                <w:ilvl w:val="0"/>
                <w:numId w:val="13"/>
              </w:numPr>
              <w:pBdr>
                <w:top w:val="nil"/>
                <w:left w:val="nil"/>
                <w:bottom w:val="nil"/>
                <w:right w:val="nil"/>
                <w:between w:val="nil"/>
              </w:pBdr>
              <w:contextualSpacing/>
              <w:rPr>
                <w:sz w:val="20"/>
                <w:szCs w:val="20"/>
              </w:rPr>
            </w:pPr>
            <w:r w:rsidRPr="00AD465C">
              <w:rPr>
                <w:sz w:val="20"/>
                <w:szCs w:val="20"/>
              </w:rPr>
              <w:t xml:space="preserve">The Contractor </w:t>
            </w:r>
            <w:r>
              <w:rPr>
                <w:sz w:val="20"/>
                <w:szCs w:val="20"/>
              </w:rPr>
              <w:t>shall</w:t>
            </w:r>
            <w:r w:rsidRPr="00AD465C">
              <w:rPr>
                <w:sz w:val="20"/>
                <w:szCs w:val="20"/>
              </w:rPr>
              <w:t xml:space="preserve"> attend CDPHE pre-approved trainings</w:t>
            </w:r>
          </w:p>
          <w:p w14:paraId="7A27282D" w14:textId="77777777" w:rsidR="00490D44" w:rsidRDefault="00490D44" w:rsidP="00490D44">
            <w:pPr>
              <w:numPr>
                <w:ilvl w:val="0"/>
                <w:numId w:val="13"/>
              </w:numPr>
              <w:pBdr>
                <w:top w:val="nil"/>
                <w:left w:val="nil"/>
                <w:bottom w:val="nil"/>
                <w:right w:val="nil"/>
                <w:between w:val="nil"/>
              </w:pBdr>
              <w:contextualSpacing/>
              <w:rPr>
                <w:sz w:val="20"/>
                <w:szCs w:val="20"/>
              </w:rPr>
            </w:pPr>
            <w:r>
              <w:rPr>
                <w:sz w:val="20"/>
                <w:szCs w:val="20"/>
              </w:rPr>
              <w:t xml:space="preserve">The Contractor shall submit all deliverables via email to the OSP </w:t>
            </w:r>
            <w:r w:rsidR="00987926">
              <w:rPr>
                <w:sz w:val="20"/>
                <w:szCs w:val="20"/>
              </w:rPr>
              <w:t xml:space="preserve">CNC </w:t>
            </w:r>
            <w:r>
              <w:rPr>
                <w:sz w:val="20"/>
                <w:szCs w:val="20"/>
              </w:rPr>
              <w:t xml:space="preserve">Coordinator.  </w:t>
            </w:r>
          </w:p>
          <w:p w14:paraId="111113FF" w14:textId="32D07C35" w:rsidR="001B079D" w:rsidRPr="00AD465C" w:rsidRDefault="001B079D" w:rsidP="00490D44">
            <w:pPr>
              <w:numPr>
                <w:ilvl w:val="0"/>
                <w:numId w:val="13"/>
              </w:numPr>
              <w:pBdr>
                <w:top w:val="nil"/>
                <w:left w:val="nil"/>
                <w:bottom w:val="nil"/>
                <w:right w:val="nil"/>
                <w:between w:val="nil"/>
              </w:pBdr>
              <w:contextualSpacing/>
              <w:rPr>
                <w:sz w:val="20"/>
                <w:szCs w:val="20"/>
              </w:rPr>
            </w:pPr>
            <w:r>
              <w:rPr>
                <w:sz w:val="20"/>
                <w:szCs w:val="20"/>
              </w:rPr>
              <w:t>The Contractor shall submit the final quarterly data inputs as a non-reimbursable deliverable.</w:t>
            </w:r>
          </w:p>
        </w:tc>
      </w:tr>
      <w:tr w:rsidR="00490D44" w:rsidRPr="00AD465C" w14:paraId="4001E22C" w14:textId="77777777" w:rsidTr="00476E02">
        <w:trPr>
          <w:trHeight w:val="140"/>
        </w:trPr>
        <w:tc>
          <w:tcPr>
            <w:tcW w:w="10458" w:type="dxa"/>
            <w:gridSpan w:val="3"/>
            <w:shd w:val="clear" w:color="auto" w:fill="D9D9D9"/>
            <w:vAlign w:val="center"/>
          </w:tcPr>
          <w:p w14:paraId="38DAE14C" w14:textId="77777777" w:rsidR="00490D44" w:rsidRPr="00AD465C" w:rsidRDefault="00490D44" w:rsidP="00490D44">
            <w:pPr>
              <w:rPr>
                <w:sz w:val="20"/>
                <w:szCs w:val="20"/>
              </w:rPr>
            </w:pPr>
          </w:p>
        </w:tc>
      </w:tr>
      <w:tr w:rsidR="00490D44" w:rsidRPr="00AD465C" w14:paraId="6DCC33CC" w14:textId="77777777" w:rsidTr="00490D44">
        <w:trPr>
          <w:trHeight w:val="1448"/>
        </w:trPr>
        <w:tc>
          <w:tcPr>
            <w:tcW w:w="1975" w:type="dxa"/>
            <w:shd w:val="clear" w:color="auto" w:fill="F2F2F2"/>
            <w:vAlign w:val="center"/>
          </w:tcPr>
          <w:p w14:paraId="234E895A" w14:textId="77777777" w:rsidR="00490D44" w:rsidRPr="00AD465C" w:rsidRDefault="00490D44" w:rsidP="00490D44">
            <w:pPr>
              <w:jc w:val="center"/>
              <w:rPr>
                <w:b/>
                <w:sz w:val="20"/>
                <w:szCs w:val="20"/>
              </w:rPr>
            </w:pPr>
            <w:r w:rsidRPr="00AD465C">
              <w:rPr>
                <w:b/>
                <w:sz w:val="20"/>
                <w:szCs w:val="20"/>
              </w:rPr>
              <w:t>Expected Results of Activity(s)</w:t>
            </w:r>
          </w:p>
          <w:p w14:paraId="16F81398" w14:textId="77777777" w:rsidR="00490D44" w:rsidRPr="00AD465C" w:rsidRDefault="00490D44" w:rsidP="00490D44">
            <w:pPr>
              <w:jc w:val="center"/>
              <w:rPr>
                <w:b/>
                <w:sz w:val="20"/>
                <w:szCs w:val="20"/>
              </w:rPr>
            </w:pPr>
            <w:r w:rsidRPr="00AD465C">
              <w:rPr>
                <w:b/>
                <w:color w:val="0070C0"/>
                <w:sz w:val="20"/>
                <w:szCs w:val="20"/>
              </w:rPr>
              <w:t xml:space="preserve"> </w:t>
            </w:r>
          </w:p>
        </w:tc>
        <w:tc>
          <w:tcPr>
            <w:tcW w:w="8483" w:type="dxa"/>
            <w:gridSpan w:val="2"/>
          </w:tcPr>
          <w:p w14:paraId="597DDEE1" w14:textId="0B78A6E0" w:rsidR="00490D44" w:rsidRDefault="00490D44" w:rsidP="00490D44">
            <w:pPr>
              <w:numPr>
                <w:ilvl w:val="0"/>
                <w:numId w:val="8"/>
              </w:numPr>
              <w:pBdr>
                <w:top w:val="nil"/>
                <w:left w:val="nil"/>
                <w:bottom w:val="nil"/>
                <w:right w:val="nil"/>
                <w:between w:val="nil"/>
              </w:pBdr>
              <w:rPr>
                <w:sz w:val="20"/>
                <w:szCs w:val="20"/>
              </w:rPr>
            </w:pPr>
            <w:r>
              <w:rPr>
                <w:sz w:val="20"/>
                <w:szCs w:val="20"/>
              </w:rPr>
              <w:t>Increased capacity for u</w:t>
            </w:r>
            <w:r w:rsidRPr="004B6C2E">
              <w:rPr>
                <w:sz w:val="20"/>
                <w:szCs w:val="20"/>
              </w:rPr>
              <w:t xml:space="preserve">pstream, population-level approaches will increase protective factors, reduce risk factors, and prevent suicide behaviors including suicide attempts and deaths. </w:t>
            </w:r>
          </w:p>
          <w:p w14:paraId="41957893" w14:textId="055AA91E" w:rsidR="00490D44" w:rsidRDefault="00490D44" w:rsidP="00490D44">
            <w:pPr>
              <w:numPr>
                <w:ilvl w:val="0"/>
                <w:numId w:val="8"/>
              </w:numPr>
              <w:pBdr>
                <w:top w:val="nil"/>
                <w:left w:val="nil"/>
                <w:bottom w:val="nil"/>
                <w:right w:val="nil"/>
                <w:between w:val="nil"/>
              </w:pBdr>
              <w:rPr>
                <w:sz w:val="20"/>
                <w:szCs w:val="20"/>
              </w:rPr>
            </w:pPr>
            <w:r>
              <w:rPr>
                <w:sz w:val="20"/>
                <w:szCs w:val="20"/>
              </w:rPr>
              <w:t xml:space="preserve">Improved coordination across sectors and increased engagement with local coalitions. </w:t>
            </w:r>
          </w:p>
          <w:p w14:paraId="6609C61F" w14:textId="54A97C8E" w:rsidR="00490D44" w:rsidRDefault="00490D44" w:rsidP="00490D44">
            <w:pPr>
              <w:numPr>
                <w:ilvl w:val="0"/>
                <w:numId w:val="8"/>
              </w:numPr>
              <w:pBdr>
                <w:top w:val="nil"/>
                <w:left w:val="nil"/>
                <w:bottom w:val="nil"/>
                <w:right w:val="nil"/>
                <w:between w:val="nil"/>
              </w:pBdr>
              <w:rPr>
                <w:sz w:val="20"/>
                <w:szCs w:val="20"/>
              </w:rPr>
            </w:pPr>
            <w:r>
              <w:rPr>
                <w:sz w:val="20"/>
                <w:szCs w:val="20"/>
              </w:rPr>
              <w:t xml:space="preserve">Clear action plan for needed next steps within the community. </w:t>
            </w:r>
          </w:p>
          <w:p w14:paraId="04027842" w14:textId="06714280" w:rsidR="00490D44" w:rsidRPr="00AD465C" w:rsidRDefault="00C62729" w:rsidP="00C62729">
            <w:pPr>
              <w:numPr>
                <w:ilvl w:val="0"/>
                <w:numId w:val="8"/>
              </w:numPr>
              <w:pBdr>
                <w:top w:val="nil"/>
                <w:left w:val="nil"/>
                <w:bottom w:val="nil"/>
                <w:right w:val="nil"/>
                <w:between w:val="nil"/>
              </w:pBdr>
              <w:rPr>
                <w:sz w:val="20"/>
                <w:szCs w:val="20"/>
              </w:rPr>
            </w:pPr>
            <w:r>
              <w:rPr>
                <w:sz w:val="20"/>
                <w:szCs w:val="20"/>
              </w:rPr>
              <w:t>Quarterly</w:t>
            </w:r>
            <w:r w:rsidRPr="00F76FEF">
              <w:rPr>
                <w:sz w:val="20"/>
                <w:szCs w:val="20"/>
              </w:rPr>
              <w:t xml:space="preserve"> data inputs into the Insight Data </w:t>
            </w:r>
            <w:r>
              <w:rPr>
                <w:sz w:val="20"/>
                <w:szCs w:val="20"/>
              </w:rPr>
              <w:t>Dashboard.</w:t>
            </w:r>
          </w:p>
        </w:tc>
      </w:tr>
      <w:tr w:rsidR="00490D44" w:rsidRPr="00AD465C" w14:paraId="1245FBB7" w14:textId="77777777" w:rsidTr="00BA08D9">
        <w:trPr>
          <w:trHeight w:val="1160"/>
        </w:trPr>
        <w:tc>
          <w:tcPr>
            <w:tcW w:w="1975" w:type="dxa"/>
            <w:shd w:val="clear" w:color="auto" w:fill="F2F2F2"/>
            <w:vAlign w:val="center"/>
          </w:tcPr>
          <w:p w14:paraId="4DEBFF50" w14:textId="33FA1486" w:rsidR="00490D44" w:rsidRPr="00AD465C" w:rsidRDefault="00490D44" w:rsidP="00490D44">
            <w:pPr>
              <w:jc w:val="center"/>
              <w:rPr>
                <w:b/>
                <w:sz w:val="20"/>
                <w:szCs w:val="20"/>
              </w:rPr>
            </w:pPr>
            <w:r w:rsidRPr="00AD465C">
              <w:rPr>
                <w:b/>
                <w:sz w:val="20"/>
                <w:szCs w:val="20"/>
              </w:rPr>
              <w:t>Measurement of Expected Results</w:t>
            </w:r>
          </w:p>
          <w:p w14:paraId="71AE709C" w14:textId="77777777" w:rsidR="00490D44" w:rsidRPr="00AD465C" w:rsidRDefault="00490D44" w:rsidP="00490D44">
            <w:pPr>
              <w:jc w:val="center"/>
              <w:rPr>
                <w:b/>
                <w:sz w:val="20"/>
                <w:szCs w:val="20"/>
              </w:rPr>
            </w:pPr>
          </w:p>
        </w:tc>
        <w:tc>
          <w:tcPr>
            <w:tcW w:w="8483" w:type="dxa"/>
            <w:gridSpan w:val="2"/>
          </w:tcPr>
          <w:p w14:paraId="12D7FAD9" w14:textId="77777777" w:rsidR="00490D44" w:rsidRDefault="00490D44" w:rsidP="00490D44">
            <w:pPr>
              <w:numPr>
                <w:ilvl w:val="0"/>
                <w:numId w:val="11"/>
              </w:numPr>
              <w:pBdr>
                <w:top w:val="nil"/>
                <w:left w:val="nil"/>
                <w:bottom w:val="nil"/>
                <w:right w:val="nil"/>
                <w:between w:val="nil"/>
              </w:pBdr>
              <w:rPr>
                <w:sz w:val="20"/>
                <w:szCs w:val="20"/>
              </w:rPr>
            </w:pPr>
            <w:r>
              <w:rPr>
                <w:sz w:val="20"/>
                <w:szCs w:val="20"/>
              </w:rPr>
              <w:t>Number of coalition and or cooperative meetings per quarter for the purposes of local and regional level planning and coordination.</w:t>
            </w:r>
          </w:p>
          <w:p w14:paraId="166AE347" w14:textId="3288D967" w:rsidR="00490D44" w:rsidRDefault="00490D44" w:rsidP="00490D44">
            <w:pPr>
              <w:numPr>
                <w:ilvl w:val="0"/>
                <w:numId w:val="11"/>
              </w:numPr>
              <w:pBdr>
                <w:top w:val="nil"/>
                <w:left w:val="nil"/>
                <w:bottom w:val="nil"/>
                <w:right w:val="nil"/>
                <w:between w:val="nil"/>
              </w:pBdr>
              <w:rPr>
                <w:sz w:val="20"/>
                <w:szCs w:val="20"/>
              </w:rPr>
            </w:pPr>
            <w:r>
              <w:rPr>
                <w:sz w:val="20"/>
                <w:szCs w:val="20"/>
              </w:rPr>
              <w:t xml:space="preserve">Number of stakeholders and agencies participating in the local CNC coalition.  </w:t>
            </w:r>
          </w:p>
          <w:p w14:paraId="44253CF9" w14:textId="23A8B748" w:rsidR="00490D44" w:rsidRDefault="00490D44" w:rsidP="00490D44">
            <w:pPr>
              <w:numPr>
                <w:ilvl w:val="0"/>
                <w:numId w:val="11"/>
              </w:numPr>
              <w:pBdr>
                <w:top w:val="nil"/>
                <w:left w:val="nil"/>
                <w:bottom w:val="nil"/>
                <w:right w:val="nil"/>
                <w:between w:val="nil"/>
              </w:pBdr>
              <w:rPr>
                <w:sz w:val="20"/>
                <w:szCs w:val="20"/>
              </w:rPr>
            </w:pPr>
            <w:r>
              <w:rPr>
                <w:sz w:val="20"/>
                <w:szCs w:val="20"/>
              </w:rPr>
              <w:t xml:space="preserve">Completion of local CNC data tracking, collecting and monitoring tools. </w:t>
            </w:r>
          </w:p>
          <w:p w14:paraId="667C2E24" w14:textId="0FD7F7CF" w:rsidR="00490D44" w:rsidRDefault="00490D44" w:rsidP="00490D44">
            <w:pPr>
              <w:numPr>
                <w:ilvl w:val="0"/>
                <w:numId w:val="11"/>
              </w:numPr>
              <w:pBdr>
                <w:top w:val="nil"/>
                <w:left w:val="nil"/>
                <w:bottom w:val="nil"/>
                <w:right w:val="nil"/>
                <w:between w:val="nil"/>
              </w:pBdr>
              <w:rPr>
                <w:sz w:val="20"/>
                <w:szCs w:val="20"/>
              </w:rPr>
            </w:pPr>
            <w:r>
              <w:rPr>
                <w:sz w:val="20"/>
                <w:szCs w:val="20"/>
              </w:rPr>
              <w:t xml:space="preserve">Number of trainings </w:t>
            </w:r>
            <w:r w:rsidR="00F25F35">
              <w:rPr>
                <w:sz w:val="20"/>
                <w:szCs w:val="20"/>
              </w:rPr>
              <w:t>including in-</w:t>
            </w:r>
            <w:r>
              <w:rPr>
                <w:sz w:val="20"/>
                <w:szCs w:val="20"/>
              </w:rPr>
              <w:t>person or virtual webinars, learning collaborative opportunities or other modes or methods per quarter to:</w:t>
            </w:r>
          </w:p>
          <w:p w14:paraId="10C6A600" w14:textId="228F4229" w:rsidR="00490D44" w:rsidRDefault="00490D44" w:rsidP="00490D44">
            <w:pPr>
              <w:numPr>
                <w:ilvl w:val="1"/>
                <w:numId w:val="11"/>
              </w:numPr>
              <w:pBdr>
                <w:top w:val="nil"/>
                <w:left w:val="nil"/>
                <w:bottom w:val="nil"/>
                <w:right w:val="nil"/>
                <w:between w:val="nil"/>
              </w:pBdr>
              <w:rPr>
                <w:sz w:val="20"/>
                <w:szCs w:val="20"/>
              </w:rPr>
            </w:pPr>
            <w:r>
              <w:rPr>
                <w:sz w:val="20"/>
                <w:szCs w:val="20"/>
              </w:rPr>
              <w:t xml:space="preserve">increase awareness </w:t>
            </w:r>
            <w:r w:rsidR="004B7AE2">
              <w:rPr>
                <w:sz w:val="20"/>
                <w:szCs w:val="20"/>
              </w:rPr>
              <w:t>of project</w:t>
            </w:r>
            <w:r>
              <w:rPr>
                <w:sz w:val="20"/>
                <w:szCs w:val="20"/>
              </w:rPr>
              <w:t xml:space="preserve"> and;</w:t>
            </w:r>
          </w:p>
          <w:p w14:paraId="12F5DA13" w14:textId="77777777" w:rsidR="00490D44" w:rsidRDefault="00490D44" w:rsidP="00490D44">
            <w:pPr>
              <w:numPr>
                <w:ilvl w:val="1"/>
                <w:numId w:val="11"/>
              </w:numPr>
              <w:pBdr>
                <w:top w:val="nil"/>
                <w:left w:val="nil"/>
                <w:bottom w:val="nil"/>
                <w:right w:val="nil"/>
                <w:between w:val="nil"/>
              </w:pBdr>
              <w:rPr>
                <w:sz w:val="20"/>
                <w:szCs w:val="20"/>
              </w:rPr>
            </w:pPr>
            <w:r>
              <w:rPr>
                <w:sz w:val="20"/>
                <w:szCs w:val="20"/>
              </w:rPr>
              <w:t xml:space="preserve">deepen understanding of using a public health model approach in implementing comprehensive, evidence based prevention strategies. </w:t>
            </w:r>
          </w:p>
          <w:p w14:paraId="740F83F3" w14:textId="3D5127EC" w:rsidR="00490D44" w:rsidRPr="00AD465C" w:rsidRDefault="00490D44" w:rsidP="00C62729">
            <w:pPr>
              <w:pBdr>
                <w:top w:val="nil"/>
                <w:left w:val="nil"/>
                <w:bottom w:val="nil"/>
                <w:right w:val="nil"/>
                <w:between w:val="nil"/>
              </w:pBdr>
              <w:rPr>
                <w:sz w:val="20"/>
                <w:szCs w:val="20"/>
              </w:rPr>
            </w:pPr>
            <w:r>
              <w:rPr>
                <w:sz w:val="20"/>
                <w:szCs w:val="20"/>
              </w:rPr>
              <w:t xml:space="preserve">       5. Finalized community action plan</w:t>
            </w:r>
            <w:r w:rsidR="00C62729">
              <w:rPr>
                <w:sz w:val="20"/>
                <w:szCs w:val="20"/>
              </w:rPr>
              <w:t>.</w:t>
            </w:r>
          </w:p>
        </w:tc>
      </w:tr>
      <w:tr w:rsidR="00490D44" w:rsidRPr="00AD465C" w14:paraId="332BDA1C" w14:textId="77777777" w:rsidTr="00AB031E">
        <w:trPr>
          <w:trHeight w:val="340"/>
        </w:trPr>
        <w:tc>
          <w:tcPr>
            <w:tcW w:w="1975" w:type="dxa"/>
            <w:vMerge w:val="restart"/>
            <w:shd w:val="clear" w:color="auto" w:fill="F2F2F2"/>
            <w:vAlign w:val="center"/>
          </w:tcPr>
          <w:p w14:paraId="21D64777" w14:textId="45031031" w:rsidR="00490D44" w:rsidRPr="00AD465C" w:rsidRDefault="00490D44" w:rsidP="00490D44">
            <w:pPr>
              <w:jc w:val="center"/>
              <w:rPr>
                <w:b/>
                <w:sz w:val="20"/>
                <w:szCs w:val="20"/>
              </w:rPr>
            </w:pPr>
            <w:r w:rsidRPr="00AD465C">
              <w:rPr>
                <w:b/>
                <w:sz w:val="20"/>
                <w:szCs w:val="20"/>
              </w:rPr>
              <w:t>Deliverables</w:t>
            </w:r>
          </w:p>
        </w:tc>
        <w:tc>
          <w:tcPr>
            <w:tcW w:w="6480" w:type="dxa"/>
            <w:shd w:val="clear" w:color="auto" w:fill="D9D9D9" w:themeFill="background1" w:themeFillShade="D9"/>
          </w:tcPr>
          <w:p w14:paraId="34806B9C" w14:textId="77777777" w:rsidR="00490D44" w:rsidRPr="00AD465C" w:rsidRDefault="00490D44" w:rsidP="00490D44">
            <w:pPr>
              <w:jc w:val="center"/>
              <w:rPr>
                <w:sz w:val="20"/>
                <w:szCs w:val="20"/>
              </w:rPr>
            </w:pPr>
          </w:p>
        </w:tc>
        <w:tc>
          <w:tcPr>
            <w:tcW w:w="2003" w:type="dxa"/>
          </w:tcPr>
          <w:p w14:paraId="3DAD0F2C" w14:textId="77777777" w:rsidR="00490D44" w:rsidRPr="00AD465C" w:rsidRDefault="00490D44" w:rsidP="00490D44">
            <w:pPr>
              <w:jc w:val="center"/>
              <w:rPr>
                <w:b/>
                <w:sz w:val="20"/>
                <w:szCs w:val="20"/>
              </w:rPr>
            </w:pPr>
            <w:r w:rsidRPr="00AD465C">
              <w:rPr>
                <w:b/>
                <w:sz w:val="20"/>
                <w:szCs w:val="20"/>
              </w:rPr>
              <w:t>Completion Date</w:t>
            </w:r>
          </w:p>
        </w:tc>
      </w:tr>
      <w:tr w:rsidR="00490D44" w:rsidRPr="00AD465C" w14:paraId="2842B632" w14:textId="77777777" w:rsidTr="00AB031E">
        <w:trPr>
          <w:trHeight w:val="340"/>
        </w:trPr>
        <w:tc>
          <w:tcPr>
            <w:tcW w:w="1975" w:type="dxa"/>
            <w:vMerge/>
            <w:shd w:val="clear" w:color="auto" w:fill="F2F2F2"/>
            <w:vAlign w:val="center"/>
          </w:tcPr>
          <w:p w14:paraId="345B36D2" w14:textId="77777777" w:rsidR="00490D44" w:rsidRPr="00AD465C" w:rsidRDefault="00490D44" w:rsidP="00490D44">
            <w:pPr>
              <w:jc w:val="center"/>
              <w:rPr>
                <w:b/>
                <w:sz w:val="20"/>
                <w:szCs w:val="20"/>
              </w:rPr>
            </w:pPr>
          </w:p>
        </w:tc>
        <w:tc>
          <w:tcPr>
            <w:tcW w:w="6480" w:type="dxa"/>
          </w:tcPr>
          <w:p w14:paraId="07AE15F4" w14:textId="77777777" w:rsidR="00A22338" w:rsidRDefault="00490D44" w:rsidP="00490D44">
            <w:pPr>
              <w:numPr>
                <w:ilvl w:val="0"/>
                <w:numId w:val="14"/>
              </w:numPr>
              <w:pBdr>
                <w:top w:val="nil"/>
                <w:left w:val="nil"/>
                <w:bottom w:val="nil"/>
                <w:right w:val="nil"/>
                <w:between w:val="nil"/>
              </w:pBdr>
              <w:spacing w:after="160"/>
              <w:contextualSpacing/>
              <w:rPr>
                <w:sz w:val="20"/>
                <w:szCs w:val="20"/>
              </w:rPr>
            </w:pPr>
            <w:r w:rsidRPr="00AD465C">
              <w:rPr>
                <w:sz w:val="20"/>
                <w:szCs w:val="20"/>
              </w:rPr>
              <w:t>The Contractor shall submit a CDPHE-approved progress report of</w:t>
            </w:r>
            <w:r w:rsidR="00A22338">
              <w:rPr>
                <w:sz w:val="20"/>
                <w:szCs w:val="20"/>
              </w:rPr>
              <w:t>:</w:t>
            </w:r>
          </w:p>
          <w:p w14:paraId="53A6331B" w14:textId="37FFBA8E" w:rsidR="00A22338" w:rsidRPr="00A22338" w:rsidRDefault="00490D44" w:rsidP="00A22338">
            <w:pPr>
              <w:pStyle w:val="ListParagraph"/>
              <w:numPr>
                <w:ilvl w:val="1"/>
                <w:numId w:val="14"/>
              </w:numPr>
              <w:pBdr>
                <w:top w:val="nil"/>
                <w:left w:val="nil"/>
                <w:bottom w:val="nil"/>
                <w:right w:val="nil"/>
                <w:between w:val="nil"/>
              </w:pBdr>
              <w:spacing w:after="160"/>
              <w:rPr>
                <w:sz w:val="20"/>
                <w:szCs w:val="20"/>
              </w:rPr>
            </w:pPr>
            <w:r w:rsidRPr="00A22338">
              <w:rPr>
                <w:sz w:val="20"/>
                <w:szCs w:val="20"/>
              </w:rPr>
              <w:t>system change efforts</w:t>
            </w:r>
          </w:p>
          <w:p w14:paraId="7565A072" w14:textId="77777777" w:rsidR="00A22338" w:rsidRDefault="00490D44" w:rsidP="00A22338">
            <w:pPr>
              <w:pStyle w:val="ListParagraph"/>
              <w:numPr>
                <w:ilvl w:val="1"/>
                <w:numId w:val="14"/>
              </w:numPr>
              <w:pBdr>
                <w:top w:val="nil"/>
                <w:left w:val="nil"/>
                <w:bottom w:val="nil"/>
                <w:right w:val="nil"/>
                <w:between w:val="nil"/>
              </w:pBdr>
              <w:spacing w:after="160"/>
              <w:rPr>
                <w:sz w:val="20"/>
                <w:szCs w:val="20"/>
              </w:rPr>
            </w:pPr>
            <w:r w:rsidRPr="00A22338">
              <w:rPr>
                <w:sz w:val="20"/>
                <w:szCs w:val="20"/>
              </w:rPr>
              <w:t>network development</w:t>
            </w:r>
          </w:p>
          <w:p w14:paraId="695AA1AD" w14:textId="77777777" w:rsidR="00473EC7" w:rsidRDefault="00490D44" w:rsidP="00A22338">
            <w:pPr>
              <w:pStyle w:val="ListParagraph"/>
              <w:numPr>
                <w:ilvl w:val="1"/>
                <w:numId w:val="14"/>
              </w:numPr>
              <w:pBdr>
                <w:top w:val="nil"/>
                <w:left w:val="nil"/>
                <w:bottom w:val="nil"/>
                <w:right w:val="nil"/>
                <w:between w:val="nil"/>
              </w:pBdr>
              <w:spacing w:after="160"/>
              <w:rPr>
                <w:sz w:val="20"/>
                <w:szCs w:val="20"/>
              </w:rPr>
            </w:pPr>
            <w:r w:rsidRPr="00A22338">
              <w:rPr>
                <w:sz w:val="20"/>
                <w:szCs w:val="20"/>
              </w:rPr>
              <w:t>local implementation</w:t>
            </w:r>
          </w:p>
          <w:p w14:paraId="2A52D72E" w14:textId="5D1D39AE" w:rsidR="00490D44" w:rsidRPr="00A22338" w:rsidRDefault="00473EC7" w:rsidP="00473EC7">
            <w:pPr>
              <w:pStyle w:val="ListParagraph"/>
              <w:numPr>
                <w:ilvl w:val="1"/>
                <w:numId w:val="14"/>
              </w:numPr>
              <w:pBdr>
                <w:top w:val="nil"/>
                <w:left w:val="nil"/>
                <w:bottom w:val="nil"/>
                <w:right w:val="nil"/>
                <w:between w:val="nil"/>
              </w:pBdr>
              <w:spacing w:after="160"/>
              <w:rPr>
                <w:sz w:val="20"/>
                <w:szCs w:val="20"/>
              </w:rPr>
            </w:pPr>
            <w:r w:rsidRPr="00473EC7">
              <w:rPr>
                <w:sz w:val="20"/>
                <w:szCs w:val="20"/>
              </w:rPr>
              <w:t xml:space="preserve">summary of # of trainings </w:t>
            </w:r>
            <w:r w:rsidR="004B7AE2">
              <w:rPr>
                <w:sz w:val="20"/>
                <w:szCs w:val="20"/>
              </w:rPr>
              <w:t xml:space="preserve">supported </w:t>
            </w:r>
            <w:r w:rsidRPr="00473EC7">
              <w:rPr>
                <w:sz w:val="20"/>
                <w:szCs w:val="20"/>
              </w:rPr>
              <w:t xml:space="preserve">including # of participants.  </w:t>
            </w:r>
          </w:p>
        </w:tc>
        <w:tc>
          <w:tcPr>
            <w:tcW w:w="2003" w:type="dxa"/>
          </w:tcPr>
          <w:p w14:paraId="4715BEBA" w14:textId="4EE44E61" w:rsidR="00490D44" w:rsidRPr="00AD465C" w:rsidRDefault="00490D44" w:rsidP="00490D44">
            <w:pPr>
              <w:ind w:left="-115"/>
              <w:jc w:val="center"/>
              <w:rPr>
                <w:b/>
                <w:sz w:val="20"/>
                <w:szCs w:val="20"/>
              </w:rPr>
            </w:pPr>
            <w:r>
              <w:rPr>
                <w:sz w:val="20"/>
                <w:szCs w:val="20"/>
              </w:rPr>
              <w:t>No later than 15 days after the end of each month</w:t>
            </w:r>
          </w:p>
        </w:tc>
      </w:tr>
      <w:tr w:rsidR="00490D44" w:rsidRPr="00AD465C" w14:paraId="242E5809" w14:textId="77777777" w:rsidTr="00490D44">
        <w:trPr>
          <w:trHeight w:val="845"/>
        </w:trPr>
        <w:tc>
          <w:tcPr>
            <w:tcW w:w="1975" w:type="dxa"/>
            <w:vMerge/>
            <w:shd w:val="clear" w:color="auto" w:fill="F2F2F2"/>
            <w:vAlign w:val="center"/>
          </w:tcPr>
          <w:p w14:paraId="225460BA" w14:textId="77777777" w:rsidR="00490D44" w:rsidRPr="00AD465C" w:rsidRDefault="00490D44" w:rsidP="00490D44">
            <w:pPr>
              <w:jc w:val="center"/>
              <w:rPr>
                <w:b/>
                <w:sz w:val="20"/>
                <w:szCs w:val="20"/>
              </w:rPr>
            </w:pPr>
          </w:p>
        </w:tc>
        <w:tc>
          <w:tcPr>
            <w:tcW w:w="6480" w:type="dxa"/>
          </w:tcPr>
          <w:p w14:paraId="382AABB8" w14:textId="77777777" w:rsidR="00A22338" w:rsidRDefault="00490D44" w:rsidP="00490D44">
            <w:pPr>
              <w:pStyle w:val="ListParagraph"/>
              <w:numPr>
                <w:ilvl w:val="0"/>
                <w:numId w:val="14"/>
              </w:numPr>
              <w:pBdr>
                <w:top w:val="nil"/>
                <w:left w:val="nil"/>
                <w:bottom w:val="nil"/>
                <w:right w:val="nil"/>
                <w:between w:val="nil"/>
              </w:pBdr>
              <w:spacing w:after="160"/>
              <w:rPr>
                <w:sz w:val="20"/>
                <w:szCs w:val="20"/>
              </w:rPr>
            </w:pPr>
            <w:r w:rsidRPr="00AD465C">
              <w:rPr>
                <w:sz w:val="20"/>
                <w:szCs w:val="20"/>
              </w:rPr>
              <w:t>The Contractor shall submit a CDPHE-approved annual progress report of</w:t>
            </w:r>
            <w:r w:rsidR="00A22338">
              <w:rPr>
                <w:sz w:val="20"/>
                <w:szCs w:val="20"/>
              </w:rPr>
              <w:t>:</w:t>
            </w:r>
          </w:p>
          <w:p w14:paraId="3B43B3FE" w14:textId="77777777" w:rsidR="00A22338" w:rsidRDefault="00A22338" w:rsidP="00A22338">
            <w:pPr>
              <w:pStyle w:val="ListParagraph"/>
              <w:pBdr>
                <w:top w:val="nil"/>
                <w:left w:val="nil"/>
                <w:bottom w:val="nil"/>
                <w:right w:val="nil"/>
                <w:between w:val="nil"/>
              </w:pBdr>
              <w:spacing w:after="160"/>
              <w:ind w:left="1440"/>
              <w:rPr>
                <w:sz w:val="20"/>
                <w:szCs w:val="20"/>
              </w:rPr>
            </w:pPr>
            <w:r>
              <w:rPr>
                <w:sz w:val="20"/>
                <w:szCs w:val="20"/>
              </w:rPr>
              <w:t xml:space="preserve">a. </w:t>
            </w:r>
            <w:r w:rsidR="00490D44" w:rsidRPr="00AD465C">
              <w:rPr>
                <w:sz w:val="20"/>
                <w:szCs w:val="20"/>
              </w:rPr>
              <w:t xml:space="preserve"> system change efforts</w:t>
            </w:r>
          </w:p>
          <w:p w14:paraId="34E6C21E" w14:textId="77777777" w:rsidR="00A22338" w:rsidRDefault="00A22338" w:rsidP="00A22338">
            <w:pPr>
              <w:pStyle w:val="ListParagraph"/>
              <w:pBdr>
                <w:top w:val="nil"/>
                <w:left w:val="nil"/>
                <w:bottom w:val="nil"/>
                <w:right w:val="nil"/>
                <w:between w:val="nil"/>
              </w:pBdr>
              <w:spacing w:after="160"/>
              <w:ind w:left="1440"/>
              <w:rPr>
                <w:sz w:val="20"/>
                <w:szCs w:val="20"/>
              </w:rPr>
            </w:pPr>
            <w:r>
              <w:rPr>
                <w:sz w:val="20"/>
                <w:szCs w:val="20"/>
              </w:rPr>
              <w:t xml:space="preserve">b. </w:t>
            </w:r>
            <w:r w:rsidR="00490D44" w:rsidRPr="00AD465C">
              <w:rPr>
                <w:sz w:val="20"/>
                <w:szCs w:val="20"/>
              </w:rPr>
              <w:t xml:space="preserve"> network develo</w:t>
            </w:r>
            <w:r w:rsidR="00490D44">
              <w:rPr>
                <w:sz w:val="20"/>
                <w:szCs w:val="20"/>
              </w:rPr>
              <w:t>pment</w:t>
            </w:r>
          </w:p>
          <w:p w14:paraId="3929FAD2" w14:textId="77777777" w:rsidR="00490D44" w:rsidRDefault="00A22338" w:rsidP="00A22338">
            <w:pPr>
              <w:pStyle w:val="ListParagraph"/>
              <w:pBdr>
                <w:top w:val="nil"/>
                <w:left w:val="nil"/>
                <w:bottom w:val="nil"/>
                <w:right w:val="nil"/>
                <w:between w:val="nil"/>
              </w:pBdr>
              <w:spacing w:after="160"/>
              <w:ind w:left="1440"/>
              <w:rPr>
                <w:sz w:val="20"/>
                <w:szCs w:val="20"/>
              </w:rPr>
            </w:pPr>
            <w:r>
              <w:rPr>
                <w:sz w:val="20"/>
                <w:szCs w:val="20"/>
              </w:rPr>
              <w:t xml:space="preserve">c. </w:t>
            </w:r>
            <w:r w:rsidR="00490D44">
              <w:rPr>
                <w:sz w:val="20"/>
                <w:szCs w:val="20"/>
              </w:rPr>
              <w:t xml:space="preserve"> local implementation</w:t>
            </w:r>
          </w:p>
          <w:p w14:paraId="5868D787" w14:textId="3CC076E8" w:rsidR="00473EC7" w:rsidRPr="00473EC7" w:rsidRDefault="00473EC7" w:rsidP="00473EC7">
            <w:pPr>
              <w:pStyle w:val="ListParagraph"/>
              <w:pBdr>
                <w:top w:val="nil"/>
                <w:left w:val="nil"/>
                <w:bottom w:val="nil"/>
                <w:right w:val="nil"/>
                <w:between w:val="nil"/>
              </w:pBdr>
              <w:spacing w:after="160"/>
              <w:ind w:left="1440"/>
              <w:rPr>
                <w:sz w:val="20"/>
                <w:szCs w:val="20"/>
              </w:rPr>
            </w:pPr>
            <w:r w:rsidRPr="00473EC7">
              <w:rPr>
                <w:sz w:val="20"/>
                <w:szCs w:val="20"/>
              </w:rPr>
              <w:t>d. summary of # trainings held including # of participants for Education and Awareness pillar strategies</w:t>
            </w:r>
          </w:p>
          <w:p w14:paraId="49214E61" w14:textId="77777777" w:rsidR="00473EC7" w:rsidRPr="00473EC7" w:rsidRDefault="00473EC7" w:rsidP="00473EC7">
            <w:pPr>
              <w:pStyle w:val="ListParagraph"/>
              <w:pBdr>
                <w:top w:val="nil"/>
                <w:left w:val="nil"/>
                <w:bottom w:val="nil"/>
                <w:right w:val="nil"/>
                <w:between w:val="nil"/>
              </w:pBdr>
              <w:spacing w:after="160"/>
              <w:ind w:left="1440"/>
              <w:rPr>
                <w:sz w:val="20"/>
                <w:szCs w:val="20"/>
              </w:rPr>
            </w:pPr>
            <w:r w:rsidRPr="00473EC7">
              <w:rPr>
                <w:sz w:val="20"/>
                <w:szCs w:val="20"/>
              </w:rPr>
              <w:t>e. summary of community action plan round table for Economic Stability pillar strategies</w:t>
            </w:r>
          </w:p>
          <w:p w14:paraId="1DC8AE24" w14:textId="77777777" w:rsidR="00473EC7" w:rsidRPr="00473EC7" w:rsidRDefault="00473EC7" w:rsidP="00473EC7">
            <w:pPr>
              <w:pStyle w:val="ListParagraph"/>
              <w:pBdr>
                <w:top w:val="nil"/>
                <w:left w:val="nil"/>
                <w:bottom w:val="nil"/>
                <w:right w:val="nil"/>
                <w:between w:val="nil"/>
              </w:pBdr>
              <w:spacing w:after="160"/>
              <w:ind w:left="1440"/>
              <w:rPr>
                <w:sz w:val="20"/>
                <w:szCs w:val="20"/>
              </w:rPr>
            </w:pPr>
            <w:r w:rsidRPr="00473EC7">
              <w:rPr>
                <w:sz w:val="20"/>
                <w:szCs w:val="20"/>
              </w:rPr>
              <w:t>f. summary of community postvention plan for Postvention pillar strategies</w:t>
            </w:r>
          </w:p>
          <w:p w14:paraId="1A0F7AC4" w14:textId="764D6827" w:rsidR="00473EC7" w:rsidRPr="0034008F" w:rsidRDefault="00473EC7" w:rsidP="00473EC7">
            <w:pPr>
              <w:pStyle w:val="ListParagraph"/>
              <w:pBdr>
                <w:top w:val="nil"/>
                <w:left w:val="nil"/>
                <w:bottom w:val="nil"/>
                <w:right w:val="nil"/>
                <w:between w:val="nil"/>
              </w:pBdr>
              <w:spacing w:after="160"/>
              <w:ind w:left="1440"/>
              <w:rPr>
                <w:sz w:val="20"/>
                <w:szCs w:val="20"/>
              </w:rPr>
            </w:pPr>
            <w:r w:rsidRPr="00473EC7">
              <w:rPr>
                <w:sz w:val="20"/>
                <w:szCs w:val="20"/>
              </w:rPr>
              <w:lastRenderedPageBreak/>
              <w:t xml:space="preserve">g. summary of round table meeting to identify community needs for </w:t>
            </w:r>
            <w:r w:rsidR="001B079D">
              <w:rPr>
                <w:sz w:val="20"/>
                <w:szCs w:val="20"/>
              </w:rPr>
              <w:t xml:space="preserve">the </w:t>
            </w:r>
            <w:r w:rsidRPr="00473EC7">
              <w:rPr>
                <w:sz w:val="20"/>
                <w:szCs w:val="20"/>
              </w:rPr>
              <w:t>Connect</w:t>
            </w:r>
            <w:r w:rsidR="00DE3F89">
              <w:rPr>
                <w:sz w:val="20"/>
                <w:szCs w:val="20"/>
              </w:rPr>
              <w:t>edness</w:t>
            </w:r>
            <w:r w:rsidRPr="00473EC7">
              <w:rPr>
                <w:sz w:val="20"/>
                <w:szCs w:val="20"/>
              </w:rPr>
              <w:t xml:space="preserve"> pillar</w:t>
            </w:r>
          </w:p>
        </w:tc>
        <w:tc>
          <w:tcPr>
            <w:tcW w:w="2003" w:type="dxa"/>
          </w:tcPr>
          <w:p w14:paraId="5EE577B6" w14:textId="5AAB91F9" w:rsidR="00490D44" w:rsidRPr="00AD465C" w:rsidRDefault="00490D44" w:rsidP="00A22338">
            <w:pPr>
              <w:ind w:left="-115"/>
              <w:jc w:val="center"/>
              <w:rPr>
                <w:sz w:val="20"/>
                <w:szCs w:val="20"/>
              </w:rPr>
            </w:pPr>
            <w:r w:rsidRPr="00AD465C">
              <w:rPr>
                <w:sz w:val="20"/>
                <w:szCs w:val="20"/>
              </w:rPr>
              <w:lastRenderedPageBreak/>
              <w:t>No later than</w:t>
            </w:r>
            <w:r w:rsidR="00A22338">
              <w:rPr>
                <w:sz w:val="20"/>
                <w:szCs w:val="20"/>
              </w:rPr>
              <w:t xml:space="preserve"> </w:t>
            </w:r>
            <w:r w:rsidR="00473EC7">
              <w:rPr>
                <w:sz w:val="20"/>
                <w:szCs w:val="20"/>
              </w:rPr>
              <w:t>8</w:t>
            </w:r>
            <w:r w:rsidR="00A22338">
              <w:rPr>
                <w:sz w:val="20"/>
                <w:szCs w:val="20"/>
              </w:rPr>
              <w:t>/3</w:t>
            </w:r>
            <w:r w:rsidR="00473EC7">
              <w:rPr>
                <w:sz w:val="20"/>
                <w:szCs w:val="20"/>
              </w:rPr>
              <w:t>1</w:t>
            </w:r>
            <w:r w:rsidR="00A22338">
              <w:rPr>
                <w:sz w:val="20"/>
                <w:szCs w:val="20"/>
              </w:rPr>
              <w:t xml:space="preserve"> </w:t>
            </w:r>
            <w:r w:rsidR="00987926">
              <w:rPr>
                <w:sz w:val="20"/>
                <w:szCs w:val="20"/>
              </w:rPr>
              <w:t>, annually</w:t>
            </w:r>
            <w:r>
              <w:rPr>
                <w:sz w:val="20"/>
                <w:szCs w:val="20"/>
              </w:rPr>
              <w:t xml:space="preserve"> </w:t>
            </w:r>
          </w:p>
        </w:tc>
      </w:tr>
      <w:tr w:rsidR="00490D44" w:rsidRPr="00AD465C" w14:paraId="3691F315" w14:textId="77777777" w:rsidTr="00490D44">
        <w:trPr>
          <w:trHeight w:val="386"/>
        </w:trPr>
        <w:tc>
          <w:tcPr>
            <w:tcW w:w="1975" w:type="dxa"/>
            <w:vMerge/>
            <w:shd w:val="clear" w:color="auto" w:fill="F2F2F2"/>
            <w:vAlign w:val="center"/>
          </w:tcPr>
          <w:p w14:paraId="08A9D547" w14:textId="77777777" w:rsidR="00490D44" w:rsidRPr="00AD465C" w:rsidRDefault="00490D44" w:rsidP="00490D44">
            <w:pPr>
              <w:jc w:val="center"/>
              <w:rPr>
                <w:b/>
                <w:sz w:val="20"/>
                <w:szCs w:val="20"/>
              </w:rPr>
            </w:pPr>
          </w:p>
        </w:tc>
        <w:tc>
          <w:tcPr>
            <w:tcW w:w="6480" w:type="dxa"/>
          </w:tcPr>
          <w:p w14:paraId="7667BFD5" w14:textId="453AA379" w:rsidR="00490D44" w:rsidRPr="00AD465C" w:rsidRDefault="00490D44" w:rsidP="00490D44">
            <w:pPr>
              <w:pStyle w:val="ListParagraph"/>
              <w:numPr>
                <w:ilvl w:val="0"/>
                <w:numId w:val="14"/>
              </w:numPr>
              <w:pBdr>
                <w:top w:val="nil"/>
                <w:left w:val="nil"/>
                <w:bottom w:val="nil"/>
                <w:right w:val="nil"/>
                <w:between w:val="nil"/>
              </w:pBdr>
              <w:spacing w:after="160"/>
              <w:rPr>
                <w:sz w:val="20"/>
                <w:szCs w:val="20"/>
              </w:rPr>
            </w:pPr>
            <w:r>
              <w:rPr>
                <w:sz w:val="20"/>
                <w:szCs w:val="20"/>
              </w:rPr>
              <w:t>The Contractor shall submit a</w:t>
            </w:r>
            <w:r w:rsidR="00473EC7">
              <w:rPr>
                <w:sz w:val="20"/>
                <w:szCs w:val="20"/>
              </w:rPr>
              <w:t>n updated</w:t>
            </w:r>
            <w:r>
              <w:rPr>
                <w:sz w:val="20"/>
                <w:szCs w:val="20"/>
              </w:rPr>
              <w:t xml:space="preserve"> county level CNC Action Plan.</w:t>
            </w:r>
          </w:p>
        </w:tc>
        <w:tc>
          <w:tcPr>
            <w:tcW w:w="2003" w:type="dxa"/>
          </w:tcPr>
          <w:p w14:paraId="053753AE" w14:textId="324B5415" w:rsidR="00490D44" w:rsidRPr="00AD465C" w:rsidRDefault="00490D44" w:rsidP="00A22338">
            <w:pPr>
              <w:ind w:left="-115"/>
              <w:jc w:val="center"/>
              <w:rPr>
                <w:sz w:val="20"/>
                <w:szCs w:val="20"/>
              </w:rPr>
            </w:pPr>
            <w:r w:rsidRPr="00AD465C">
              <w:rPr>
                <w:sz w:val="20"/>
                <w:szCs w:val="20"/>
              </w:rPr>
              <w:t xml:space="preserve">No later than </w:t>
            </w:r>
            <w:r w:rsidR="00A22338">
              <w:rPr>
                <w:sz w:val="20"/>
                <w:szCs w:val="20"/>
              </w:rPr>
              <w:t xml:space="preserve"> </w:t>
            </w:r>
            <w:r w:rsidR="00473EC7">
              <w:rPr>
                <w:sz w:val="20"/>
                <w:szCs w:val="20"/>
              </w:rPr>
              <w:t>8</w:t>
            </w:r>
            <w:r w:rsidR="00A22338">
              <w:rPr>
                <w:sz w:val="20"/>
                <w:szCs w:val="20"/>
              </w:rPr>
              <w:t>/3</w:t>
            </w:r>
            <w:r w:rsidR="00473EC7">
              <w:rPr>
                <w:sz w:val="20"/>
                <w:szCs w:val="20"/>
              </w:rPr>
              <w:t>1</w:t>
            </w:r>
            <w:r w:rsidR="00987926">
              <w:rPr>
                <w:sz w:val="20"/>
                <w:szCs w:val="20"/>
              </w:rPr>
              <w:t>, annually</w:t>
            </w:r>
          </w:p>
        </w:tc>
      </w:tr>
      <w:tr w:rsidR="00490D44" w:rsidRPr="00AD465C" w14:paraId="192D7FF9" w14:textId="77777777" w:rsidTr="00AB031E">
        <w:trPr>
          <w:trHeight w:val="700"/>
        </w:trPr>
        <w:tc>
          <w:tcPr>
            <w:tcW w:w="1975" w:type="dxa"/>
            <w:vMerge/>
            <w:shd w:val="clear" w:color="auto" w:fill="F2F2F2"/>
            <w:vAlign w:val="center"/>
          </w:tcPr>
          <w:p w14:paraId="72112122" w14:textId="77777777" w:rsidR="00490D44" w:rsidRPr="00AD465C" w:rsidRDefault="00490D44" w:rsidP="00490D44">
            <w:pPr>
              <w:jc w:val="center"/>
              <w:rPr>
                <w:b/>
                <w:sz w:val="20"/>
                <w:szCs w:val="20"/>
              </w:rPr>
            </w:pPr>
          </w:p>
        </w:tc>
        <w:tc>
          <w:tcPr>
            <w:tcW w:w="6480" w:type="dxa"/>
          </w:tcPr>
          <w:p w14:paraId="16311914" w14:textId="6411F368" w:rsidR="00490D44" w:rsidRPr="00AD465C" w:rsidRDefault="00490D44" w:rsidP="009F6E85">
            <w:pPr>
              <w:pStyle w:val="ListParagraph"/>
              <w:numPr>
                <w:ilvl w:val="0"/>
                <w:numId w:val="14"/>
              </w:numPr>
              <w:pBdr>
                <w:top w:val="nil"/>
                <w:left w:val="nil"/>
                <w:bottom w:val="nil"/>
                <w:right w:val="nil"/>
                <w:between w:val="nil"/>
              </w:pBdr>
              <w:spacing w:after="160"/>
              <w:rPr>
                <w:sz w:val="20"/>
                <w:szCs w:val="20"/>
              </w:rPr>
            </w:pPr>
            <w:r>
              <w:rPr>
                <w:sz w:val="20"/>
                <w:szCs w:val="20"/>
              </w:rPr>
              <w:t xml:space="preserve">The Contractor shall </w:t>
            </w:r>
            <w:r w:rsidR="009F6E85">
              <w:rPr>
                <w:sz w:val="20"/>
                <w:szCs w:val="20"/>
              </w:rPr>
              <w:t>submit</w:t>
            </w:r>
            <w:r w:rsidR="009F6E85" w:rsidRPr="00F76FEF">
              <w:rPr>
                <w:sz w:val="20"/>
                <w:szCs w:val="20"/>
              </w:rPr>
              <w:t xml:space="preserve"> quarterly</w:t>
            </w:r>
            <w:r w:rsidR="00F76FEF" w:rsidRPr="00F76FEF">
              <w:rPr>
                <w:sz w:val="20"/>
                <w:szCs w:val="20"/>
              </w:rPr>
              <w:t xml:space="preserve"> data inputs into the Insight Data </w:t>
            </w:r>
            <w:r w:rsidR="00F76FEF">
              <w:rPr>
                <w:sz w:val="20"/>
                <w:szCs w:val="20"/>
              </w:rPr>
              <w:t>Dashboard</w:t>
            </w:r>
            <w:r w:rsidR="009F6E85">
              <w:rPr>
                <w:sz w:val="20"/>
                <w:szCs w:val="20"/>
              </w:rPr>
              <w:t>.</w:t>
            </w:r>
          </w:p>
        </w:tc>
        <w:tc>
          <w:tcPr>
            <w:tcW w:w="2003" w:type="dxa"/>
          </w:tcPr>
          <w:p w14:paraId="749BD454" w14:textId="125F2BDC" w:rsidR="00490D44" w:rsidRPr="00AD465C" w:rsidRDefault="00473EC7" w:rsidP="00F76FEF">
            <w:pPr>
              <w:ind w:left="-115"/>
              <w:jc w:val="center"/>
              <w:rPr>
                <w:sz w:val="20"/>
                <w:szCs w:val="20"/>
              </w:rPr>
            </w:pPr>
            <w:r w:rsidRPr="00473EC7">
              <w:rPr>
                <w:sz w:val="20"/>
                <w:szCs w:val="20"/>
              </w:rPr>
              <w:t xml:space="preserve">No later than 15 days after the end of each </w:t>
            </w:r>
            <w:r>
              <w:rPr>
                <w:sz w:val="20"/>
                <w:szCs w:val="20"/>
              </w:rPr>
              <w:t>quarter</w:t>
            </w:r>
          </w:p>
        </w:tc>
      </w:tr>
    </w:tbl>
    <w:p w14:paraId="421AFC1D" w14:textId="0B5DB758" w:rsidR="007517ED" w:rsidRPr="00490D44" w:rsidRDefault="00ED17B8" w:rsidP="00490D44">
      <w:pPr>
        <w:spacing w:line="276" w:lineRule="auto"/>
        <w:rPr>
          <w:sz w:val="20"/>
          <w:szCs w:val="20"/>
          <w:u w:val="single"/>
        </w:rPr>
      </w:pPr>
      <w:r w:rsidRPr="00AD465C">
        <w:rPr>
          <w:color w:val="0070C0"/>
          <w:sz w:val="20"/>
          <w:szCs w:val="20"/>
        </w:rPr>
        <w:t xml:space="preserve"> </w:t>
      </w:r>
      <w:bookmarkStart w:id="1" w:name="_30j0zll" w:colFirst="0" w:colLast="0"/>
      <w:bookmarkStart w:id="2" w:name="1fob9te" w:colFirst="0" w:colLast="0"/>
      <w:bookmarkStart w:id="3" w:name="3znysh7" w:colFirst="0" w:colLast="0"/>
      <w:bookmarkEnd w:id="1"/>
      <w:bookmarkEnd w:id="2"/>
      <w:bookmarkEnd w:id="3"/>
    </w:p>
    <w:p w14:paraId="557E1B14" w14:textId="410DEF51" w:rsidR="00490D44" w:rsidRPr="00490D44" w:rsidRDefault="00490D44" w:rsidP="00490D44">
      <w:pPr>
        <w:numPr>
          <w:ilvl w:val="0"/>
          <w:numId w:val="15"/>
        </w:numPr>
        <w:rPr>
          <w:b/>
          <w:bCs/>
          <w:sz w:val="20"/>
          <w:szCs w:val="20"/>
        </w:rPr>
      </w:pPr>
      <w:r w:rsidRPr="00630460">
        <w:rPr>
          <w:b/>
          <w:bCs/>
          <w:sz w:val="20"/>
          <w:szCs w:val="20"/>
        </w:rPr>
        <w:t>Monitoring:</w:t>
      </w:r>
    </w:p>
    <w:p w14:paraId="61E1B644" w14:textId="50F06AEE" w:rsidR="00490D44" w:rsidRPr="00630460" w:rsidRDefault="00490D44" w:rsidP="00490D44">
      <w:pPr>
        <w:ind w:left="720"/>
        <w:rPr>
          <w:b/>
          <w:bCs/>
          <w:sz w:val="20"/>
          <w:szCs w:val="20"/>
        </w:rPr>
      </w:pPr>
      <w:r w:rsidRPr="00630460">
        <w:rPr>
          <w:rFonts w:eastAsia="Calibri"/>
          <w:sz w:val="20"/>
          <w:szCs w:val="20"/>
        </w:rPr>
        <w:t>CDPHE’s monitoring of this contract for compliance with performance requirements will be conducted throughout the contract period by the OSP CNC Coordinator.</w:t>
      </w:r>
      <w:r w:rsidRPr="00630460">
        <w:rPr>
          <w:rFonts w:eastAsia="Calibri"/>
          <w:i/>
          <w:color w:val="FF0000"/>
          <w:sz w:val="20"/>
          <w:szCs w:val="20"/>
        </w:rPr>
        <w:t xml:space="preserve"> </w:t>
      </w:r>
      <w:r w:rsidRPr="00630460">
        <w:rPr>
          <w:rFonts w:eastAsia="Calibri"/>
          <w:sz w:val="20"/>
          <w:szCs w:val="20"/>
        </w:rPr>
        <w:t xml:space="preserve"> Methods used will include a review of documentation determined by CDPHE to be reflective of performance to include progress reports </w:t>
      </w:r>
      <w:r w:rsidRPr="00630460">
        <w:rPr>
          <w:bCs/>
          <w:sz w:val="20"/>
          <w:szCs w:val="20"/>
        </w:rPr>
        <w:t>and other fiscal and programmatic documentation as applicable</w:t>
      </w:r>
      <w:r w:rsidR="00406771">
        <w:rPr>
          <w:bCs/>
          <w:sz w:val="20"/>
          <w:szCs w:val="20"/>
        </w:rPr>
        <w:t xml:space="preserve">. </w:t>
      </w:r>
      <w:r w:rsidRPr="00630460">
        <w:rPr>
          <w:rFonts w:eastAsia="Calibri"/>
          <w:sz w:val="20"/>
          <w:szCs w:val="20"/>
        </w:rPr>
        <w:t>The Contractor’s performance will be evaluated at set intervals and communicated to the contractor. A Final Contractor Performance Evaluation will be conducted at the end of the life of the contract.</w:t>
      </w:r>
    </w:p>
    <w:p w14:paraId="2B1A2D0A" w14:textId="77777777" w:rsidR="00490D44" w:rsidRPr="00630460" w:rsidRDefault="00490D44" w:rsidP="00490D44">
      <w:pPr>
        <w:rPr>
          <w:b/>
          <w:bCs/>
          <w:sz w:val="20"/>
          <w:szCs w:val="20"/>
        </w:rPr>
      </w:pPr>
    </w:p>
    <w:p w14:paraId="4C82D273" w14:textId="01B4E1B0" w:rsidR="00490D44" w:rsidRPr="00490D44" w:rsidRDefault="00490D44" w:rsidP="00490D44">
      <w:pPr>
        <w:numPr>
          <w:ilvl w:val="0"/>
          <w:numId w:val="15"/>
        </w:numPr>
        <w:rPr>
          <w:b/>
          <w:bCs/>
          <w:sz w:val="20"/>
          <w:szCs w:val="20"/>
        </w:rPr>
      </w:pPr>
      <w:r w:rsidRPr="00630460">
        <w:rPr>
          <w:b/>
          <w:bCs/>
          <w:sz w:val="20"/>
          <w:szCs w:val="20"/>
        </w:rPr>
        <w:t>Resolution of Non-Compliance:</w:t>
      </w:r>
    </w:p>
    <w:p w14:paraId="1F48A709" w14:textId="7B04E862" w:rsidR="007517ED" w:rsidRPr="00AD465C" w:rsidRDefault="00490D44" w:rsidP="00987926">
      <w:pPr>
        <w:ind w:left="720"/>
        <w:jc w:val="both"/>
        <w:rPr>
          <w:color w:val="000000"/>
          <w:sz w:val="20"/>
          <w:szCs w:val="20"/>
        </w:rPr>
      </w:pPr>
      <w:r w:rsidRPr="00630460">
        <w:rPr>
          <w:sz w:val="20"/>
          <w:szCs w:val="20"/>
        </w:rPr>
        <w:t xml:space="preserve">The Contractor will be notified in writing within </w:t>
      </w:r>
      <w:r w:rsidRPr="00630460">
        <w:rPr>
          <w:b/>
          <w:sz w:val="20"/>
          <w:szCs w:val="20"/>
        </w:rPr>
        <w:t>15</w:t>
      </w:r>
      <w:r w:rsidRPr="00630460">
        <w:rPr>
          <w:i/>
          <w:sz w:val="20"/>
          <w:szCs w:val="20"/>
        </w:rPr>
        <w:t xml:space="preserve"> </w:t>
      </w:r>
      <w:r w:rsidRPr="00630460">
        <w:rPr>
          <w:sz w:val="20"/>
          <w:szCs w:val="20"/>
        </w:rPr>
        <w:t>calendar days</w:t>
      </w:r>
      <w:r w:rsidRPr="00630460">
        <w:rPr>
          <w:b/>
          <w:sz w:val="20"/>
          <w:szCs w:val="20"/>
        </w:rPr>
        <w:t xml:space="preserve"> </w:t>
      </w:r>
      <w:r w:rsidRPr="00630460">
        <w:rPr>
          <w:sz w:val="20"/>
          <w:szCs w:val="20"/>
        </w:rPr>
        <w:t xml:space="preserve">of discovery of a compliance issue.  Within </w:t>
      </w:r>
      <w:r w:rsidRPr="00630460">
        <w:rPr>
          <w:b/>
          <w:sz w:val="20"/>
          <w:szCs w:val="20"/>
        </w:rPr>
        <w:t>30</w:t>
      </w:r>
      <w:r w:rsidRPr="00630460">
        <w:rPr>
          <w:b/>
          <w:i/>
          <w:sz w:val="20"/>
          <w:szCs w:val="20"/>
        </w:rPr>
        <w:t xml:space="preserve"> </w:t>
      </w:r>
      <w:r w:rsidRPr="00630460">
        <w:rPr>
          <w:sz w:val="20"/>
          <w:szCs w:val="20"/>
        </w:rPr>
        <w:t xml:space="preserve">calendar days of discovery, the Contractor and the State will collaborate, when appropriate, to determine the action(s) necessary to rectify the compliance issue and determine when the action(s) must be completed.  The action(s) and time line for completion will be documented in writing and agreed to by both parties.  If extenuating circumstances arise that requires an extension to the time line, the Contractor must email a request to the </w:t>
      </w:r>
      <w:r w:rsidRPr="00630460">
        <w:rPr>
          <w:rFonts w:eastAsia="Calibri"/>
          <w:sz w:val="20"/>
          <w:szCs w:val="20"/>
        </w:rPr>
        <w:t>OSP CNC Coordinator</w:t>
      </w:r>
      <w:r w:rsidRPr="00630460">
        <w:rPr>
          <w:sz w:val="20"/>
          <w:szCs w:val="20"/>
        </w:rPr>
        <w:t xml:space="preserve"> and receive approval for a new due date. The State will oversee the completion/implementation of the action(s) to ensure time lines are met and the issue(s) is resolved.   If the Contractor demonstrates inaction or disregard for the agreed upon compliance resolution plan, the State may exercise its rights under the provisions of this contract.  </w:t>
      </w:r>
    </w:p>
    <w:p w14:paraId="55E57812" w14:textId="1F039949" w:rsidR="007517ED" w:rsidRPr="00AD465C" w:rsidRDefault="007517ED" w:rsidP="001B0F58">
      <w:pPr>
        <w:pBdr>
          <w:top w:val="nil"/>
          <w:left w:val="nil"/>
          <w:bottom w:val="nil"/>
          <w:right w:val="nil"/>
          <w:between w:val="nil"/>
        </w:pBdr>
        <w:rPr>
          <w:color w:val="000000"/>
          <w:sz w:val="20"/>
          <w:szCs w:val="20"/>
          <w:u w:val="single"/>
        </w:rPr>
      </w:pPr>
    </w:p>
    <w:sectPr w:rsidR="007517ED" w:rsidRPr="00AD465C">
      <w:headerReference w:type="default" r:id="rId13"/>
      <w:footerReference w:type="default" r:id="rId14"/>
      <w:footerReference w:type="first" r:id="rId15"/>
      <w:pgSz w:w="12240" w:h="15840"/>
      <w:pgMar w:top="1008" w:right="1152" w:bottom="1008" w:left="1152"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A6EB8" w14:textId="77777777" w:rsidR="008B7F67" w:rsidRDefault="008B7F67">
      <w:r>
        <w:separator/>
      </w:r>
    </w:p>
  </w:endnote>
  <w:endnote w:type="continuationSeparator" w:id="0">
    <w:p w14:paraId="47AB0CE0" w14:textId="77777777" w:rsidR="008B7F67" w:rsidRDefault="008B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8C7EC" w14:textId="0E5D998E" w:rsidR="00490D44" w:rsidRPr="00901C87" w:rsidRDefault="00490D44" w:rsidP="00490D44">
    <w:pPr>
      <w:keepLines/>
      <w:pBdr>
        <w:top w:val="single" w:sz="6" w:space="30" w:color="000000"/>
        <w:left w:val="nil"/>
        <w:bottom w:val="nil"/>
        <w:right w:val="nil"/>
        <w:between w:val="nil"/>
      </w:pBdr>
      <w:tabs>
        <w:tab w:val="center" w:pos="4320"/>
        <w:tab w:val="right" w:pos="8640"/>
      </w:tabs>
      <w:jc w:val="center"/>
      <w:rPr>
        <w:color w:val="000000"/>
        <w:sz w:val="18"/>
        <w:szCs w:val="18"/>
      </w:rPr>
    </w:pPr>
    <w:r w:rsidRPr="00901C87">
      <w:rPr>
        <w:color w:val="000000"/>
        <w:sz w:val="18"/>
        <w:szCs w:val="18"/>
      </w:rPr>
      <w:t xml:space="preserve">Page </w:t>
    </w:r>
    <w:sdt>
      <w:sdtPr>
        <w:rPr>
          <w:color w:val="000000"/>
          <w:sz w:val="18"/>
          <w:szCs w:val="18"/>
        </w:rPr>
        <w:id w:val="1685326476"/>
        <w:docPartObj>
          <w:docPartGallery w:val="Page Numbers (Bottom of Page)"/>
          <w:docPartUnique/>
        </w:docPartObj>
      </w:sdtPr>
      <w:sdtEndPr/>
      <w:sdtContent>
        <w:r w:rsidRPr="00901C87">
          <w:rPr>
            <w:color w:val="000000"/>
            <w:sz w:val="18"/>
            <w:szCs w:val="18"/>
          </w:rPr>
          <w:fldChar w:fldCharType="begin"/>
        </w:r>
        <w:r w:rsidRPr="00901C87">
          <w:rPr>
            <w:color w:val="000000"/>
            <w:sz w:val="18"/>
            <w:szCs w:val="18"/>
          </w:rPr>
          <w:instrText xml:space="preserve"> PAGE   \* MERGEFORMAT </w:instrText>
        </w:r>
        <w:r w:rsidRPr="00901C87">
          <w:rPr>
            <w:color w:val="000000"/>
            <w:sz w:val="18"/>
            <w:szCs w:val="18"/>
          </w:rPr>
          <w:fldChar w:fldCharType="separate"/>
        </w:r>
        <w:r w:rsidR="00EE32F7">
          <w:rPr>
            <w:noProof/>
            <w:color w:val="000000"/>
            <w:sz w:val="18"/>
            <w:szCs w:val="18"/>
          </w:rPr>
          <w:t>2</w:t>
        </w:r>
        <w:r w:rsidRPr="00901C87">
          <w:rPr>
            <w:color w:val="000000"/>
            <w:sz w:val="18"/>
            <w:szCs w:val="18"/>
          </w:rPr>
          <w:fldChar w:fldCharType="end"/>
        </w:r>
        <w:r w:rsidRPr="00901C87">
          <w:rPr>
            <w:color w:val="000000"/>
            <w:sz w:val="18"/>
            <w:szCs w:val="18"/>
          </w:rPr>
          <w:t xml:space="preserve"> of </w:t>
        </w:r>
        <w:r w:rsidRPr="00901C87">
          <w:rPr>
            <w:color w:val="000000"/>
            <w:sz w:val="18"/>
            <w:szCs w:val="18"/>
          </w:rPr>
          <w:fldChar w:fldCharType="begin"/>
        </w:r>
        <w:r w:rsidRPr="00901C87">
          <w:rPr>
            <w:color w:val="000000"/>
            <w:sz w:val="18"/>
            <w:szCs w:val="18"/>
          </w:rPr>
          <w:instrText xml:space="preserve"> SECTIONPAGES   \* MERGEFORMAT </w:instrText>
        </w:r>
        <w:r w:rsidRPr="00901C87">
          <w:rPr>
            <w:color w:val="000000"/>
            <w:sz w:val="18"/>
            <w:szCs w:val="18"/>
          </w:rPr>
          <w:fldChar w:fldCharType="separate"/>
        </w:r>
        <w:r w:rsidR="00EE32F7">
          <w:rPr>
            <w:noProof/>
            <w:color w:val="000000"/>
            <w:sz w:val="18"/>
            <w:szCs w:val="18"/>
          </w:rPr>
          <w:t>5</w:t>
        </w:r>
        <w:r w:rsidRPr="00901C87">
          <w:rPr>
            <w:color w:val="000000"/>
            <w:sz w:val="18"/>
            <w:szCs w:val="18"/>
          </w:rPr>
          <w:fldChar w:fldCharType="end"/>
        </w:r>
      </w:sdtContent>
    </w:sdt>
  </w:p>
  <w:p w14:paraId="105A6761" w14:textId="77777777" w:rsidR="00490D44" w:rsidRPr="00901C87" w:rsidRDefault="008B7F67" w:rsidP="00490D44">
    <w:pPr>
      <w:keepLines/>
      <w:pBdr>
        <w:top w:val="single" w:sz="6" w:space="30" w:color="000000"/>
        <w:left w:val="nil"/>
        <w:bottom w:val="nil"/>
        <w:right w:val="nil"/>
        <w:between w:val="nil"/>
      </w:pBdr>
      <w:tabs>
        <w:tab w:val="center" w:pos="4320"/>
        <w:tab w:val="right" w:pos="8640"/>
      </w:tabs>
      <w:jc w:val="right"/>
      <w:rPr>
        <w:color w:val="000000"/>
        <w:sz w:val="18"/>
        <w:szCs w:val="18"/>
      </w:rPr>
    </w:pPr>
    <w:sdt>
      <w:sdtPr>
        <w:rPr>
          <w:color w:val="000000"/>
          <w:sz w:val="18"/>
          <w:szCs w:val="18"/>
        </w:rPr>
        <w:alias w:val="Select contract type"/>
        <w:tag w:val="Select contract type"/>
        <w:id w:val="1284774669"/>
        <w:placeholder>
          <w:docPart w:val="42BE644258D44E60AF5EB6BAA48D8F5A"/>
        </w:placeholder>
        <w:showingPlcHdr/>
        <w:dropDownList>
          <w:listItem w:value="Choose an item."/>
          <w:listItem w:displayText="Original Contract Number" w:value="Original Contract Number"/>
          <w:listItem w:displayText="Option Letter Contract Number" w:value="Option Letter Contract Number"/>
          <w:listItem w:displayText="Amendment Contract Number" w:value="Amendment Contract Number"/>
        </w:dropDownList>
      </w:sdtPr>
      <w:sdtEndPr/>
      <w:sdtContent>
        <w:r w:rsidR="00490D44" w:rsidRPr="00901C87">
          <w:rPr>
            <w:color w:val="000000"/>
            <w:sz w:val="18"/>
            <w:szCs w:val="18"/>
          </w:rPr>
          <w:t>Choose an item.</w:t>
        </w:r>
      </w:sdtContent>
    </w:sdt>
    <w:sdt>
      <w:sdtPr>
        <w:rPr>
          <w:color w:val="000000"/>
          <w:sz w:val="18"/>
          <w:szCs w:val="18"/>
        </w:rPr>
        <w:alias w:val="Enter Contract number associated with this Exhibit"/>
        <w:tag w:val="Enter Contract number associated with this Exhibit"/>
        <w:id w:val="1254172697"/>
        <w:placeholder>
          <w:docPart w:val="CEA242F9F975470EAFF0DC87352F6CD6"/>
        </w:placeholder>
        <w:showingPlcHdr/>
      </w:sdtPr>
      <w:sdtEndPr/>
      <w:sdtContent>
        <w:r w:rsidR="00490D44" w:rsidRPr="00901C87">
          <w:rPr>
            <w:color w:val="000000"/>
            <w:sz w:val="18"/>
            <w:szCs w:val="18"/>
          </w:rPr>
          <w:t>Click or tap here to enter text.</w:t>
        </w:r>
      </w:sdtContent>
    </w:sdt>
    <w:r w:rsidR="00490D44" w:rsidRPr="00901C87">
      <w:rPr>
        <w:color w:val="000000"/>
        <w:sz w:val="18"/>
        <w:szCs w:val="18"/>
      </w:rPr>
      <w:tab/>
    </w:r>
    <w:r w:rsidR="00490D44" w:rsidRPr="00901C87">
      <w:rPr>
        <w:color w:val="000000"/>
        <w:sz w:val="18"/>
        <w:szCs w:val="18"/>
      </w:rPr>
      <w:tab/>
      <w:t>Ver. 01.11.19</w:t>
    </w:r>
  </w:p>
  <w:p w14:paraId="335D1782" w14:textId="466AEDFC" w:rsidR="007517ED" w:rsidRDefault="007517ED">
    <w:pPr>
      <w:keepLines/>
      <w:pBdr>
        <w:top w:val="single" w:sz="6" w:space="30" w:color="000000"/>
        <w:left w:val="nil"/>
        <w:bottom w:val="nil"/>
        <w:right w:val="nil"/>
        <w:between w:val="nil"/>
      </w:pBdr>
      <w:tabs>
        <w:tab w:val="center" w:pos="4320"/>
        <w:tab w:val="right" w:pos="8640"/>
      </w:tabs>
      <w:jc w:val="right"/>
      <w:rPr>
        <w:color w:val="000000"/>
        <w:sz w:val="18"/>
        <w:szCs w:val="18"/>
      </w:rPr>
    </w:pPr>
  </w:p>
  <w:p w14:paraId="155BAAC0" w14:textId="77777777" w:rsidR="007517ED" w:rsidRDefault="00ED17B8">
    <w:pPr>
      <w:keepLines/>
      <w:pBdr>
        <w:top w:val="single" w:sz="6" w:space="30" w:color="000000"/>
        <w:left w:val="nil"/>
        <w:bottom w:val="nil"/>
        <w:right w:val="nil"/>
        <w:between w:val="nil"/>
      </w:pBdr>
      <w:tabs>
        <w:tab w:val="center" w:pos="4320"/>
        <w:tab w:val="right" w:pos="8640"/>
      </w:tabs>
      <w:rPr>
        <w:color w:val="000000"/>
        <w:sz w:val="18"/>
        <w:szCs w:val="18"/>
      </w:rPr>
    </w:pPr>
    <w:r>
      <w:rPr>
        <w:color w:val="000000"/>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5F8FB" w14:textId="77777777" w:rsidR="007517ED" w:rsidRDefault="00ED17B8">
    <w:pPr>
      <w:keepLines/>
      <w:pBdr>
        <w:top w:val="none" w:sz="0" w:space="0" w:color="000000"/>
        <w:left w:val="nil"/>
        <w:bottom w:val="nil"/>
        <w:right w:val="nil"/>
        <w:between w:val="nil"/>
      </w:pBdr>
      <w:tabs>
        <w:tab w:val="right" w:pos="9180"/>
      </w:tabs>
      <w:spacing w:before="100"/>
      <w:rPr>
        <w:color w:val="000000"/>
      </w:rPr>
    </w:pPr>
    <w:r>
      <w:rPr>
        <w:color w:val="000000"/>
        <w:sz w:val="20"/>
        <w:szCs w:val="20"/>
      </w:rPr>
      <w:t>CDPHE Version 1.0 (4/04)</w:t>
    </w:r>
    <w:r>
      <w:rPr>
        <w:color w:val="000000"/>
        <w:sz w:val="20"/>
        <w:szCs w:val="20"/>
      </w:rPr>
      <w:tab/>
      <w:t xml:space="preserve">Page </w:t>
    </w:r>
    <w:r>
      <w:rPr>
        <w:color w:val="000000"/>
        <w:sz w:val="20"/>
        <w:szCs w:val="20"/>
      </w:rPr>
      <w:fldChar w:fldCharType="begin"/>
    </w:r>
    <w:r>
      <w:rPr>
        <w:color w:val="000000"/>
        <w:sz w:val="20"/>
        <w:szCs w:val="20"/>
      </w:rPr>
      <w:instrText>PAGE</w:instrText>
    </w:r>
    <w:r>
      <w:rPr>
        <w:color w:val="000000"/>
        <w:sz w:val="20"/>
        <w:szCs w:val="20"/>
      </w:rPr>
      <w:fldChar w:fldCharType="end"/>
    </w:r>
    <w:r>
      <w:rPr>
        <w:color w:val="000000"/>
        <w:sz w:val="20"/>
        <w:szCs w:val="20"/>
      </w:rPr>
      <w:t xml:space="preserve"> of </w:t>
    </w:r>
    <w:r>
      <w:rPr>
        <w:color w:val="000000"/>
        <w:sz w:val="20"/>
        <w:szCs w:val="20"/>
      </w:rPr>
      <w:fldChar w:fldCharType="begin"/>
    </w:r>
    <w:r>
      <w:rPr>
        <w:color w:val="000000"/>
        <w:sz w:val="20"/>
        <w:szCs w:val="20"/>
      </w:rPr>
      <w:instrText>NUMPAGES</w:instrText>
    </w:r>
    <w:r>
      <w:rPr>
        <w:color w:val="000000"/>
        <w:sz w:val="20"/>
        <w:szCs w:val="20"/>
      </w:rPr>
      <w:fldChar w:fldCharType="end"/>
    </w:r>
    <w:r>
      <w:rPr>
        <w:color w:val="000000"/>
        <w:sz w:val="20"/>
        <w:szCs w:val="20"/>
      </w:rPr>
      <w:tab/>
      <w:t>Revised: 4/1/04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E660D" w14:textId="77777777" w:rsidR="008B7F67" w:rsidRDefault="008B7F67">
      <w:r>
        <w:separator/>
      </w:r>
    </w:p>
  </w:footnote>
  <w:footnote w:type="continuationSeparator" w:id="0">
    <w:p w14:paraId="6ED5FA7F" w14:textId="77777777" w:rsidR="008B7F67" w:rsidRDefault="008B7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A16FD" w14:textId="3604DDD4" w:rsidR="00CC3658" w:rsidRPr="001B079D" w:rsidRDefault="00CC3658">
    <w:pPr>
      <w:pStyle w:val="Header"/>
    </w:pPr>
    <w:r>
      <w:tab/>
    </w:r>
    <w:r>
      <w:tab/>
    </w:r>
    <w:r w:rsidRPr="001B079D">
      <w:t>Exhibit 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A6260"/>
    <w:multiLevelType w:val="multilevel"/>
    <w:tmpl w:val="961E7A8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E917282"/>
    <w:multiLevelType w:val="multilevel"/>
    <w:tmpl w:val="74427268"/>
    <w:lvl w:ilvl="0">
      <w:start w:val="1"/>
      <w:numFmt w:val="decimal"/>
      <w:lvlText w:val="%1."/>
      <w:lvlJc w:val="left"/>
      <w:pPr>
        <w:ind w:left="1440" w:hanging="360"/>
      </w:pPr>
      <w:rPr>
        <w:vertAlign w:val="baseline"/>
      </w:rPr>
    </w:lvl>
    <w:lvl w:ilvl="1">
      <w:start w:val="1"/>
      <w:numFmt w:val="lowerLetter"/>
      <w:lvlText w:val="%2."/>
      <w:lvlJc w:val="left"/>
      <w:pPr>
        <w:ind w:left="1512" w:hanging="72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 w15:restartNumberingAfterBreak="0">
    <w:nsid w:val="1503397E"/>
    <w:multiLevelType w:val="multilevel"/>
    <w:tmpl w:val="332A229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185312B"/>
    <w:multiLevelType w:val="multilevel"/>
    <w:tmpl w:val="D0F27A7E"/>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9793971"/>
    <w:multiLevelType w:val="multilevel"/>
    <w:tmpl w:val="BFE2E1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483923"/>
    <w:multiLevelType w:val="multilevel"/>
    <w:tmpl w:val="82F0D1C6"/>
    <w:lvl w:ilvl="0">
      <w:start w:val="1"/>
      <w:numFmt w:val="decimal"/>
      <w:lvlText w:val="%1."/>
      <w:lvlJc w:val="left"/>
      <w:pPr>
        <w:ind w:left="360" w:firstLine="360"/>
      </w:pPr>
      <w:rPr>
        <w:vertAlign w:val="baseline"/>
      </w:rPr>
    </w:lvl>
    <w:lvl w:ilvl="1">
      <w:start w:val="1"/>
      <w:numFmt w:val="lowerLetter"/>
      <w:lvlText w:val="%2."/>
      <w:lvlJc w:val="left"/>
      <w:pPr>
        <w:ind w:left="1080" w:firstLine="1800"/>
      </w:pPr>
      <w:rPr>
        <w:vertAlign w:val="baseline"/>
      </w:rPr>
    </w:lvl>
    <w:lvl w:ilvl="2">
      <w:start w:val="1"/>
      <w:numFmt w:val="lowerRoman"/>
      <w:lvlText w:val="%3."/>
      <w:lvlJc w:val="right"/>
      <w:pPr>
        <w:ind w:left="1800" w:firstLine="3420"/>
      </w:pPr>
      <w:rPr>
        <w:vertAlign w:val="baseline"/>
      </w:rPr>
    </w:lvl>
    <w:lvl w:ilvl="3">
      <w:start w:val="1"/>
      <w:numFmt w:val="decimal"/>
      <w:lvlText w:val="%4."/>
      <w:lvlJc w:val="left"/>
      <w:pPr>
        <w:ind w:left="2520" w:firstLine="4680"/>
      </w:pPr>
      <w:rPr>
        <w:vertAlign w:val="baseline"/>
      </w:rPr>
    </w:lvl>
    <w:lvl w:ilvl="4">
      <w:start w:val="1"/>
      <w:numFmt w:val="lowerLetter"/>
      <w:lvlText w:val="%5."/>
      <w:lvlJc w:val="left"/>
      <w:pPr>
        <w:ind w:left="3240" w:firstLine="6120"/>
      </w:pPr>
      <w:rPr>
        <w:vertAlign w:val="baseline"/>
      </w:rPr>
    </w:lvl>
    <w:lvl w:ilvl="5">
      <w:start w:val="1"/>
      <w:numFmt w:val="lowerRoman"/>
      <w:lvlText w:val="%6."/>
      <w:lvlJc w:val="right"/>
      <w:pPr>
        <w:ind w:left="3960" w:firstLine="7740"/>
      </w:pPr>
      <w:rPr>
        <w:vertAlign w:val="baseline"/>
      </w:rPr>
    </w:lvl>
    <w:lvl w:ilvl="6">
      <w:start w:val="1"/>
      <w:numFmt w:val="decimal"/>
      <w:lvlText w:val="%7."/>
      <w:lvlJc w:val="left"/>
      <w:pPr>
        <w:ind w:left="4680" w:firstLine="9000"/>
      </w:pPr>
      <w:rPr>
        <w:vertAlign w:val="baseline"/>
      </w:rPr>
    </w:lvl>
    <w:lvl w:ilvl="7">
      <w:start w:val="1"/>
      <w:numFmt w:val="lowerLetter"/>
      <w:lvlText w:val="%8."/>
      <w:lvlJc w:val="left"/>
      <w:pPr>
        <w:ind w:left="5400" w:firstLine="10440"/>
      </w:pPr>
      <w:rPr>
        <w:vertAlign w:val="baseline"/>
      </w:rPr>
    </w:lvl>
    <w:lvl w:ilvl="8">
      <w:start w:val="1"/>
      <w:numFmt w:val="lowerRoman"/>
      <w:lvlText w:val="%9."/>
      <w:lvlJc w:val="right"/>
      <w:pPr>
        <w:ind w:left="6120" w:firstLine="12060"/>
      </w:pPr>
      <w:rPr>
        <w:vertAlign w:val="baseline"/>
      </w:rPr>
    </w:lvl>
  </w:abstractNum>
  <w:abstractNum w:abstractNumId="6" w15:restartNumberingAfterBreak="0">
    <w:nsid w:val="2B465235"/>
    <w:multiLevelType w:val="multilevel"/>
    <w:tmpl w:val="0772017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1333123"/>
    <w:multiLevelType w:val="multilevel"/>
    <w:tmpl w:val="9D065DA0"/>
    <w:lvl w:ilvl="0">
      <w:start w:val="3"/>
      <w:numFmt w:val="decimal"/>
      <w:lvlText w:val="%1."/>
      <w:lvlJc w:val="left"/>
      <w:pPr>
        <w:ind w:left="360" w:hanging="360"/>
      </w:pPr>
      <w:rPr>
        <w:color w:val="0070C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398551C4"/>
    <w:multiLevelType w:val="multilevel"/>
    <w:tmpl w:val="261E9D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C444B75"/>
    <w:multiLevelType w:val="multilevel"/>
    <w:tmpl w:val="0FE6434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EAB56A5"/>
    <w:multiLevelType w:val="multilevel"/>
    <w:tmpl w:val="8BA024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08748B4"/>
    <w:multiLevelType w:val="multilevel"/>
    <w:tmpl w:val="ED7C30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40230D2"/>
    <w:multiLevelType w:val="multilevel"/>
    <w:tmpl w:val="258CB3BA"/>
    <w:lvl w:ilvl="0">
      <w:start w:val="1"/>
      <w:numFmt w:val="decimal"/>
      <w:lvlText w:val="%1."/>
      <w:lvlJc w:val="left"/>
      <w:pPr>
        <w:ind w:left="720" w:hanging="360"/>
      </w:pPr>
      <w:rPr>
        <w:color w:val="000000"/>
        <w:vertAlign w:val="baseline"/>
      </w:rPr>
    </w:lvl>
    <w:lvl w:ilvl="1">
      <w:start w:val="1"/>
      <w:numFmt w:val="lowerLetter"/>
      <w:lvlText w:val="%2."/>
      <w:lvlJc w:val="left"/>
      <w:pPr>
        <w:ind w:left="1512" w:hanging="72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4C1D2E4D"/>
    <w:multiLevelType w:val="multilevel"/>
    <w:tmpl w:val="180CECDE"/>
    <w:lvl w:ilvl="0">
      <w:start w:val="1"/>
      <w:numFmt w:val="upperRoman"/>
      <w:lvlText w:val="%1."/>
      <w:lvlJc w:val="left"/>
      <w:pPr>
        <w:ind w:left="576" w:hanging="576"/>
      </w:pPr>
      <w:rPr>
        <w:rFonts w:ascii="Times New Roman" w:eastAsia="Times New Roman" w:hAnsi="Times New Roman" w:cs="Times New Roman"/>
        <w:color w:val="00000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ECD482D"/>
    <w:multiLevelType w:val="multilevel"/>
    <w:tmpl w:val="3CF29FBA"/>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5" w15:restartNumberingAfterBreak="0">
    <w:nsid w:val="53AF354D"/>
    <w:multiLevelType w:val="multilevel"/>
    <w:tmpl w:val="35E4F16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5BFB75C3"/>
    <w:multiLevelType w:val="multilevel"/>
    <w:tmpl w:val="13A4BC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F587CDF"/>
    <w:multiLevelType w:val="multilevel"/>
    <w:tmpl w:val="70E6B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17B7E83"/>
    <w:multiLevelType w:val="multilevel"/>
    <w:tmpl w:val="61A0AA78"/>
    <w:lvl w:ilvl="0">
      <w:start w:val="1"/>
      <w:numFmt w:val="upperRoman"/>
      <w:lvlText w:val="%1."/>
      <w:lvlJc w:val="left"/>
      <w:pPr>
        <w:ind w:left="720" w:hanging="720"/>
      </w:pPr>
      <w:rPr>
        <w:rFonts w:ascii="Times" w:eastAsia="Times" w:hAnsi="Times" w:cs="Times"/>
        <w:b/>
        <w:color w:val="000000"/>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629C5890"/>
    <w:multiLevelType w:val="hybridMultilevel"/>
    <w:tmpl w:val="06D46BA0"/>
    <w:lvl w:ilvl="0" w:tplc="F04A0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A8594E"/>
    <w:multiLevelType w:val="multilevel"/>
    <w:tmpl w:val="A5DA37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B3E6FCB"/>
    <w:multiLevelType w:val="multilevel"/>
    <w:tmpl w:val="0730F7F0"/>
    <w:lvl w:ilvl="0">
      <w:start w:val="8"/>
      <w:numFmt w:val="upperRoman"/>
      <w:lvlText w:val="%1."/>
      <w:lvlJc w:val="left"/>
      <w:pPr>
        <w:ind w:left="864" w:hanging="503"/>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75034E12"/>
    <w:multiLevelType w:val="multilevel"/>
    <w:tmpl w:val="B23AD7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7"/>
  </w:num>
  <w:num w:numId="3">
    <w:abstractNumId w:val="1"/>
  </w:num>
  <w:num w:numId="4">
    <w:abstractNumId w:val="12"/>
  </w:num>
  <w:num w:numId="5">
    <w:abstractNumId w:val="14"/>
  </w:num>
  <w:num w:numId="6">
    <w:abstractNumId w:val="3"/>
  </w:num>
  <w:num w:numId="7">
    <w:abstractNumId w:val="18"/>
  </w:num>
  <w:num w:numId="8">
    <w:abstractNumId w:val="2"/>
  </w:num>
  <w:num w:numId="9">
    <w:abstractNumId w:val="4"/>
  </w:num>
  <w:num w:numId="10">
    <w:abstractNumId w:val="10"/>
  </w:num>
  <w:num w:numId="11">
    <w:abstractNumId w:val="20"/>
  </w:num>
  <w:num w:numId="12">
    <w:abstractNumId w:val="8"/>
  </w:num>
  <w:num w:numId="13">
    <w:abstractNumId w:val="22"/>
  </w:num>
  <w:num w:numId="14">
    <w:abstractNumId w:val="16"/>
  </w:num>
  <w:num w:numId="15">
    <w:abstractNumId w:val="13"/>
  </w:num>
  <w:num w:numId="16">
    <w:abstractNumId w:val="11"/>
  </w:num>
  <w:num w:numId="17">
    <w:abstractNumId w:val="17"/>
  </w:num>
  <w:num w:numId="18">
    <w:abstractNumId w:val="6"/>
  </w:num>
  <w:num w:numId="19">
    <w:abstractNumId w:val="9"/>
  </w:num>
  <w:num w:numId="20">
    <w:abstractNumId w:val="0"/>
  </w:num>
  <w:num w:numId="21">
    <w:abstractNumId w:val="15"/>
  </w:num>
  <w:num w:numId="22">
    <w:abstractNumId w:val="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ED"/>
    <w:rsid w:val="00011ADA"/>
    <w:rsid w:val="00022D0A"/>
    <w:rsid w:val="00023960"/>
    <w:rsid w:val="00045645"/>
    <w:rsid w:val="000A5373"/>
    <w:rsid w:val="000D020C"/>
    <w:rsid w:val="000E3018"/>
    <w:rsid w:val="001330CC"/>
    <w:rsid w:val="00177098"/>
    <w:rsid w:val="001B079D"/>
    <w:rsid w:val="001B0D12"/>
    <w:rsid w:val="001B0F58"/>
    <w:rsid w:val="001B3A6F"/>
    <w:rsid w:val="00200B6B"/>
    <w:rsid w:val="00204C6B"/>
    <w:rsid w:val="00224C1F"/>
    <w:rsid w:val="00226789"/>
    <w:rsid w:val="00264FD0"/>
    <w:rsid w:val="00287076"/>
    <w:rsid w:val="002A60CC"/>
    <w:rsid w:val="002C7F83"/>
    <w:rsid w:val="002E3117"/>
    <w:rsid w:val="0034008F"/>
    <w:rsid w:val="00341948"/>
    <w:rsid w:val="0036093B"/>
    <w:rsid w:val="003650C4"/>
    <w:rsid w:val="003712F2"/>
    <w:rsid w:val="004034A2"/>
    <w:rsid w:val="00406771"/>
    <w:rsid w:val="00451341"/>
    <w:rsid w:val="00453034"/>
    <w:rsid w:val="0046565E"/>
    <w:rsid w:val="00473EC7"/>
    <w:rsid w:val="00490BEB"/>
    <w:rsid w:val="00490D44"/>
    <w:rsid w:val="00492BDB"/>
    <w:rsid w:val="004B6C2E"/>
    <w:rsid w:val="004B7AE2"/>
    <w:rsid w:val="004C0307"/>
    <w:rsid w:val="004F2392"/>
    <w:rsid w:val="005651AE"/>
    <w:rsid w:val="006038A6"/>
    <w:rsid w:val="00640BE6"/>
    <w:rsid w:val="00642FCB"/>
    <w:rsid w:val="0064536A"/>
    <w:rsid w:val="0068653D"/>
    <w:rsid w:val="006A5BD1"/>
    <w:rsid w:val="006F1AF1"/>
    <w:rsid w:val="00706DC3"/>
    <w:rsid w:val="00737886"/>
    <w:rsid w:val="0074751F"/>
    <w:rsid w:val="007517ED"/>
    <w:rsid w:val="00756261"/>
    <w:rsid w:val="00760872"/>
    <w:rsid w:val="007718C2"/>
    <w:rsid w:val="00791959"/>
    <w:rsid w:val="007A126C"/>
    <w:rsid w:val="007A56E9"/>
    <w:rsid w:val="007D021D"/>
    <w:rsid w:val="007D14FE"/>
    <w:rsid w:val="00820155"/>
    <w:rsid w:val="00825B26"/>
    <w:rsid w:val="00856D9F"/>
    <w:rsid w:val="008615A0"/>
    <w:rsid w:val="008B7F67"/>
    <w:rsid w:val="008E0E71"/>
    <w:rsid w:val="00920EC1"/>
    <w:rsid w:val="00951ABB"/>
    <w:rsid w:val="00954FDF"/>
    <w:rsid w:val="00974BAA"/>
    <w:rsid w:val="00983F59"/>
    <w:rsid w:val="00985631"/>
    <w:rsid w:val="00987926"/>
    <w:rsid w:val="009A1985"/>
    <w:rsid w:val="009D0E8F"/>
    <w:rsid w:val="009F0967"/>
    <w:rsid w:val="009F6E85"/>
    <w:rsid w:val="00A0196B"/>
    <w:rsid w:val="00A179F7"/>
    <w:rsid w:val="00A22338"/>
    <w:rsid w:val="00A40248"/>
    <w:rsid w:val="00A4480A"/>
    <w:rsid w:val="00A50447"/>
    <w:rsid w:val="00A50707"/>
    <w:rsid w:val="00A5098B"/>
    <w:rsid w:val="00A52422"/>
    <w:rsid w:val="00A65EBA"/>
    <w:rsid w:val="00A664F4"/>
    <w:rsid w:val="00A72A4A"/>
    <w:rsid w:val="00A85E39"/>
    <w:rsid w:val="00AB031E"/>
    <w:rsid w:val="00AD465C"/>
    <w:rsid w:val="00AE1FE5"/>
    <w:rsid w:val="00B0746E"/>
    <w:rsid w:val="00B0780E"/>
    <w:rsid w:val="00B26770"/>
    <w:rsid w:val="00B741C2"/>
    <w:rsid w:val="00B74897"/>
    <w:rsid w:val="00BA08D9"/>
    <w:rsid w:val="00BA663B"/>
    <w:rsid w:val="00BC39D7"/>
    <w:rsid w:val="00BC6EC2"/>
    <w:rsid w:val="00BD3C64"/>
    <w:rsid w:val="00BE4331"/>
    <w:rsid w:val="00C371A8"/>
    <w:rsid w:val="00C62729"/>
    <w:rsid w:val="00C86ECF"/>
    <w:rsid w:val="00CA4FC3"/>
    <w:rsid w:val="00CB7AB4"/>
    <w:rsid w:val="00CC3658"/>
    <w:rsid w:val="00D1157F"/>
    <w:rsid w:val="00D61A4D"/>
    <w:rsid w:val="00DC1D48"/>
    <w:rsid w:val="00DE3F89"/>
    <w:rsid w:val="00DF1A85"/>
    <w:rsid w:val="00E106F8"/>
    <w:rsid w:val="00E42B88"/>
    <w:rsid w:val="00E64656"/>
    <w:rsid w:val="00E657CB"/>
    <w:rsid w:val="00E74E2E"/>
    <w:rsid w:val="00EB11AA"/>
    <w:rsid w:val="00ED17B8"/>
    <w:rsid w:val="00ED4D95"/>
    <w:rsid w:val="00EE32F7"/>
    <w:rsid w:val="00EE61F0"/>
    <w:rsid w:val="00EF6F70"/>
    <w:rsid w:val="00F10D34"/>
    <w:rsid w:val="00F179F1"/>
    <w:rsid w:val="00F25F35"/>
    <w:rsid w:val="00F2684A"/>
    <w:rsid w:val="00F73495"/>
    <w:rsid w:val="00F76FEF"/>
    <w:rsid w:val="00FA268C"/>
    <w:rsid w:val="00FD1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15F59"/>
  <w15:docId w15:val="{858E0B63-5235-425C-A473-C50871800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tabs>
        <w:tab w:val="left" w:pos="0"/>
        <w:tab w:val="left" w:pos="720"/>
        <w:tab w:val="left" w:pos="1440"/>
      </w:tabs>
      <w:jc w:val="center"/>
      <w:outlineLvl w:val="0"/>
    </w:pPr>
    <w:rPr>
      <w:b/>
    </w:rPr>
  </w:style>
  <w:style w:type="paragraph" w:styleId="Heading2">
    <w:name w:val="heading 2"/>
    <w:basedOn w:val="Normal"/>
    <w:next w:val="Normal"/>
    <w:pPr>
      <w:keepNext/>
      <w:jc w:val="center"/>
      <w:outlineLvl w:val="1"/>
    </w:pPr>
    <w:rPr>
      <w:b/>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BA08D9"/>
    <w:rPr>
      <w:color w:val="0000FF" w:themeColor="hyperlink"/>
      <w:u w:val="single"/>
    </w:rPr>
  </w:style>
  <w:style w:type="paragraph" w:styleId="ListParagraph">
    <w:name w:val="List Paragraph"/>
    <w:basedOn w:val="Normal"/>
    <w:uiPriority w:val="34"/>
    <w:qFormat/>
    <w:rsid w:val="00BA08D9"/>
    <w:pPr>
      <w:ind w:left="720"/>
      <w:contextualSpacing/>
    </w:pPr>
  </w:style>
  <w:style w:type="character" w:styleId="CommentReference">
    <w:name w:val="annotation reference"/>
    <w:basedOn w:val="DefaultParagraphFont"/>
    <w:uiPriority w:val="99"/>
    <w:semiHidden/>
    <w:unhideWhenUsed/>
    <w:rsid w:val="00DF1A85"/>
    <w:rPr>
      <w:sz w:val="16"/>
      <w:szCs w:val="16"/>
    </w:rPr>
  </w:style>
  <w:style w:type="paragraph" w:styleId="CommentText">
    <w:name w:val="annotation text"/>
    <w:basedOn w:val="Normal"/>
    <w:link w:val="CommentTextChar"/>
    <w:uiPriority w:val="99"/>
    <w:semiHidden/>
    <w:unhideWhenUsed/>
    <w:rsid w:val="00DF1A85"/>
    <w:rPr>
      <w:sz w:val="20"/>
      <w:szCs w:val="20"/>
    </w:rPr>
  </w:style>
  <w:style w:type="character" w:customStyle="1" w:styleId="CommentTextChar">
    <w:name w:val="Comment Text Char"/>
    <w:basedOn w:val="DefaultParagraphFont"/>
    <w:link w:val="CommentText"/>
    <w:uiPriority w:val="99"/>
    <w:semiHidden/>
    <w:rsid w:val="00DF1A85"/>
    <w:rPr>
      <w:sz w:val="20"/>
      <w:szCs w:val="20"/>
    </w:rPr>
  </w:style>
  <w:style w:type="paragraph" w:styleId="CommentSubject">
    <w:name w:val="annotation subject"/>
    <w:basedOn w:val="CommentText"/>
    <w:next w:val="CommentText"/>
    <w:link w:val="CommentSubjectChar"/>
    <w:uiPriority w:val="99"/>
    <w:semiHidden/>
    <w:unhideWhenUsed/>
    <w:rsid w:val="00DF1A85"/>
    <w:rPr>
      <w:b/>
      <w:bCs/>
    </w:rPr>
  </w:style>
  <w:style w:type="character" w:customStyle="1" w:styleId="CommentSubjectChar">
    <w:name w:val="Comment Subject Char"/>
    <w:basedOn w:val="CommentTextChar"/>
    <w:link w:val="CommentSubject"/>
    <w:uiPriority w:val="99"/>
    <w:semiHidden/>
    <w:rsid w:val="00DF1A85"/>
    <w:rPr>
      <w:b/>
      <w:bCs/>
      <w:sz w:val="20"/>
      <w:szCs w:val="20"/>
    </w:rPr>
  </w:style>
  <w:style w:type="paragraph" w:styleId="BalloonText">
    <w:name w:val="Balloon Text"/>
    <w:basedOn w:val="Normal"/>
    <w:link w:val="BalloonTextChar"/>
    <w:uiPriority w:val="99"/>
    <w:semiHidden/>
    <w:unhideWhenUsed/>
    <w:rsid w:val="00DF1A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A85"/>
    <w:rPr>
      <w:rFonts w:ascii="Segoe UI" w:hAnsi="Segoe UI" w:cs="Segoe UI"/>
      <w:sz w:val="18"/>
      <w:szCs w:val="18"/>
    </w:rPr>
  </w:style>
  <w:style w:type="paragraph" w:styleId="Header">
    <w:name w:val="header"/>
    <w:basedOn w:val="Normal"/>
    <w:link w:val="HeaderChar"/>
    <w:uiPriority w:val="99"/>
    <w:unhideWhenUsed/>
    <w:rsid w:val="00CC3658"/>
    <w:pPr>
      <w:tabs>
        <w:tab w:val="center" w:pos="4680"/>
        <w:tab w:val="right" w:pos="9360"/>
      </w:tabs>
    </w:pPr>
  </w:style>
  <w:style w:type="character" w:customStyle="1" w:styleId="HeaderChar">
    <w:name w:val="Header Char"/>
    <w:basedOn w:val="DefaultParagraphFont"/>
    <w:link w:val="Header"/>
    <w:uiPriority w:val="99"/>
    <w:rsid w:val="00CC3658"/>
  </w:style>
  <w:style w:type="paragraph" w:styleId="Footer">
    <w:name w:val="footer"/>
    <w:basedOn w:val="Normal"/>
    <w:link w:val="FooterChar"/>
    <w:uiPriority w:val="99"/>
    <w:unhideWhenUsed/>
    <w:rsid w:val="00CC3658"/>
    <w:pPr>
      <w:tabs>
        <w:tab w:val="center" w:pos="4680"/>
        <w:tab w:val="right" w:pos="9360"/>
      </w:tabs>
    </w:pPr>
  </w:style>
  <w:style w:type="character" w:customStyle="1" w:styleId="FooterChar">
    <w:name w:val="Footer Char"/>
    <w:basedOn w:val="DefaultParagraphFont"/>
    <w:link w:val="Footer"/>
    <w:uiPriority w:val="99"/>
    <w:rsid w:val="00CC3658"/>
  </w:style>
  <w:style w:type="paragraph" w:styleId="NormalWeb">
    <w:name w:val="Normal (Web)"/>
    <w:basedOn w:val="Normal"/>
    <w:uiPriority w:val="99"/>
    <w:semiHidden/>
    <w:unhideWhenUsed/>
    <w:rsid w:val="00825B26"/>
    <w:pPr>
      <w:spacing w:before="100" w:beforeAutospacing="1" w:after="100" w:afterAutospacing="1"/>
    </w:pPr>
  </w:style>
  <w:style w:type="paragraph" w:styleId="FootnoteText">
    <w:name w:val="footnote text"/>
    <w:basedOn w:val="Normal"/>
    <w:link w:val="FootnoteTextChar"/>
    <w:uiPriority w:val="99"/>
    <w:semiHidden/>
    <w:unhideWhenUsed/>
    <w:rsid w:val="007A126C"/>
    <w:rPr>
      <w:sz w:val="20"/>
      <w:szCs w:val="20"/>
    </w:rPr>
  </w:style>
  <w:style w:type="character" w:customStyle="1" w:styleId="FootnoteTextChar">
    <w:name w:val="Footnote Text Char"/>
    <w:basedOn w:val="DefaultParagraphFont"/>
    <w:link w:val="FootnoteText"/>
    <w:uiPriority w:val="99"/>
    <w:semiHidden/>
    <w:rsid w:val="007A126C"/>
    <w:rPr>
      <w:sz w:val="20"/>
      <w:szCs w:val="20"/>
    </w:rPr>
  </w:style>
  <w:style w:type="character" w:styleId="FootnoteReference">
    <w:name w:val="footnote reference"/>
    <w:basedOn w:val="DefaultParagraphFont"/>
    <w:uiPriority w:val="99"/>
    <w:semiHidden/>
    <w:unhideWhenUsed/>
    <w:rsid w:val="007A12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496656">
      <w:bodyDiv w:val="1"/>
      <w:marLeft w:val="0"/>
      <w:marRight w:val="0"/>
      <w:marTop w:val="0"/>
      <w:marBottom w:val="0"/>
      <w:divBdr>
        <w:top w:val="none" w:sz="0" w:space="0" w:color="auto"/>
        <w:left w:val="none" w:sz="0" w:space="0" w:color="auto"/>
        <w:bottom w:val="none" w:sz="0" w:space="0" w:color="auto"/>
        <w:right w:val="none" w:sz="0" w:space="0" w:color="auto"/>
      </w:divBdr>
    </w:div>
    <w:div w:id="1380786046">
      <w:bodyDiv w:val="1"/>
      <w:marLeft w:val="0"/>
      <w:marRight w:val="0"/>
      <w:marTop w:val="0"/>
      <w:marBottom w:val="0"/>
      <w:divBdr>
        <w:top w:val="none" w:sz="0" w:space="0" w:color="auto"/>
        <w:left w:val="none" w:sz="0" w:space="0" w:color="auto"/>
        <w:bottom w:val="none" w:sz="0" w:space="0" w:color="auto"/>
        <w:right w:val="none" w:sz="0" w:space="0" w:color="auto"/>
      </w:divBdr>
    </w:div>
    <w:div w:id="1630623125">
      <w:bodyDiv w:val="1"/>
      <w:marLeft w:val="0"/>
      <w:marRight w:val="0"/>
      <w:marTop w:val="0"/>
      <w:marBottom w:val="0"/>
      <w:divBdr>
        <w:top w:val="none" w:sz="0" w:space="0" w:color="auto"/>
        <w:left w:val="none" w:sz="0" w:space="0" w:color="auto"/>
        <w:bottom w:val="none" w:sz="0" w:space="0" w:color="auto"/>
        <w:right w:val="none" w:sz="0" w:space="0" w:color="auto"/>
      </w:divBdr>
    </w:div>
    <w:div w:id="1790779010">
      <w:bodyDiv w:val="1"/>
      <w:marLeft w:val="0"/>
      <w:marRight w:val="0"/>
      <w:marTop w:val="0"/>
      <w:marBottom w:val="0"/>
      <w:divBdr>
        <w:top w:val="none" w:sz="0" w:space="0" w:color="auto"/>
        <w:left w:val="none" w:sz="0" w:space="0" w:color="auto"/>
        <w:bottom w:val="none" w:sz="0" w:space="0" w:color="auto"/>
        <w:right w:val="none" w:sz="0" w:space="0" w:color="auto"/>
      </w:divBdr>
    </w:div>
    <w:div w:id="2143845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heactionalliance.org/sites/default/files/transformingcommunitiespaper.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violenceprevention/pdf/suicideTechnicalPackage.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BE644258D44E60AF5EB6BAA48D8F5A"/>
        <w:category>
          <w:name w:val="General"/>
          <w:gallery w:val="placeholder"/>
        </w:category>
        <w:types>
          <w:type w:val="bbPlcHdr"/>
        </w:types>
        <w:behaviors>
          <w:behavior w:val="content"/>
        </w:behaviors>
        <w:guid w:val="{949192F0-0CC0-4C17-9A8C-A1C2F50F7B7F}"/>
      </w:docPartPr>
      <w:docPartBody>
        <w:p w:rsidR="00AD2B9F" w:rsidRDefault="0092157B" w:rsidP="0092157B">
          <w:pPr>
            <w:pStyle w:val="42BE644258D44E60AF5EB6BAA48D8F5A"/>
          </w:pPr>
          <w:r>
            <w:rPr>
              <w:rStyle w:val="PlaceholderText"/>
            </w:rPr>
            <w:t>Choose an item.</w:t>
          </w:r>
        </w:p>
      </w:docPartBody>
    </w:docPart>
    <w:docPart>
      <w:docPartPr>
        <w:name w:val="CEA242F9F975470EAFF0DC87352F6CD6"/>
        <w:category>
          <w:name w:val="General"/>
          <w:gallery w:val="placeholder"/>
        </w:category>
        <w:types>
          <w:type w:val="bbPlcHdr"/>
        </w:types>
        <w:behaviors>
          <w:behavior w:val="content"/>
        </w:behaviors>
        <w:guid w:val="{DC0449E7-B729-49D5-9BC6-98DDFF2133C5}"/>
      </w:docPartPr>
      <w:docPartBody>
        <w:p w:rsidR="00AD2B9F" w:rsidRDefault="0092157B" w:rsidP="0092157B">
          <w:pPr>
            <w:pStyle w:val="CEA242F9F975470EAFF0DC87352F6CD6"/>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57B"/>
    <w:rsid w:val="001961DE"/>
    <w:rsid w:val="00537E5D"/>
    <w:rsid w:val="006E56AB"/>
    <w:rsid w:val="0075280A"/>
    <w:rsid w:val="0092157B"/>
    <w:rsid w:val="00AD2B9F"/>
    <w:rsid w:val="00D92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57B"/>
  </w:style>
  <w:style w:type="paragraph" w:customStyle="1" w:styleId="42BE644258D44E60AF5EB6BAA48D8F5A">
    <w:name w:val="42BE644258D44E60AF5EB6BAA48D8F5A"/>
    <w:rsid w:val="0092157B"/>
  </w:style>
  <w:style w:type="paragraph" w:customStyle="1" w:styleId="CEA242F9F975470EAFF0DC87352F6CD6">
    <w:name w:val="CEA242F9F975470EAFF0DC87352F6CD6"/>
    <w:rsid w:val="009215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6C19593CE5E7488A23E703E47AE064" ma:contentTypeVersion="11" ma:contentTypeDescription="Create a new document." ma:contentTypeScope="" ma:versionID="b2dc1742bbba12c13237737b5e6e9424">
  <xsd:schema xmlns:xsd="http://www.w3.org/2001/XMLSchema" xmlns:xs="http://www.w3.org/2001/XMLSchema" xmlns:p="http://schemas.microsoft.com/office/2006/metadata/properties" xmlns:ns2="20e66b85-f890-4dcf-9a38-9c545fb921f0" xmlns:ns3="a9911b32-5d57-4337-bdc7-f037fcafc1ac" targetNamespace="http://schemas.microsoft.com/office/2006/metadata/properties" ma:root="true" ma:fieldsID="a0d9872e1f5701dbf15616be637bd6a2" ns2:_="" ns3:_="">
    <xsd:import namespace="20e66b85-f890-4dcf-9a38-9c545fb921f0"/>
    <xsd:import namespace="a9911b32-5d57-4337-bdc7-f037fcafc1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66b85-f890-4dcf-9a38-9c545fb921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911b32-5d57-4337-bdc7-f037fcafc1a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A6CDB-0695-4CCE-95EB-B711B410B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66b85-f890-4dcf-9a38-9c545fb921f0"/>
    <ds:schemaRef ds:uri="a9911b32-5d57-4337-bdc7-f037fcafc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4EABB1-4B22-4D64-B796-7FF5257C5F6D}">
  <ds:schemaRefs>
    <ds:schemaRef ds:uri="http://schemas.microsoft.com/sharepoint/v3/contenttype/forms"/>
  </ds:schemaRefs>
</ds:datastoreItem>
</file>

<file path=customXml/itemProps3.xml><?xml version="1.0" encoding="utf-8"?>
<ds:datastoreItem xmlns:ds="http://schemas.openxmlformats.org/officeDocument/2006/customXml" ds:itemID="{64FBE8E9-3459-444B-9F87-687A95D350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3EE061-4F10-4414-9EE1-6801C08DE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2068</Words>
  <Characters>11791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CDPHE</Company>
  <LinksUpToDate>false</LinksUpToDate>
  <CharactersWithSpaces>13832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Heilmann, Lena</dc:creator>
  <cp:lastModifiedBy>Almon, Sara C.</cp:lastModifiedBy>
  <cp:revision>2</cp:revision>
  <dcterms:created xsi:type="dcterms:W3CDTF">2022-01-03T21:31:00Z</dcterms:created>
  <dcterms:modified xsi:type="dcterms:W3CDTF">2022-01-03T21:31:00Z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0x0101002D6C19593CE5E7488A23E703E47AE064</vt:lpwstr>
  </property>
</Properties>
</file>