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2">
      <w:pPr>
        <w:rPr/>
      </w:pPr>
      <w:r w:rsidDel="00000000" w:rsidR="00000000" w:rsidRPr="00000000">
        <w:rPr/>
        <w:drawing>
          <wp:inline distB="0" distT="0" distL="0" distR="0">
            <wp:extent cx="3061518" cy="739867"/>
            <wp:effectExtent b="0" l="0" r="0" t="0"/>
            <wp:docPr descr="C:\Users\mlottman\Downloads\co_cdphe_div_prev_rgb_email_53pc (1).png" id="219" name="image1.png"/>
            <a:graphic>
              <a:graphicData uri="http://schemas.openxmlformats.org/drawingml/2006/picture">
                <pic:pic>
                  <pic:nvPicPr>
                    <pic:cNvPr descr="C:\Users\mlottman\Downloads\co_cdphe_div_prev_rgb_email_53pc (1).png" id="0" name="image1.png"/>
                    <pic:cNvPicPr preferRelativeResize="0"/>
                  </pic:nvPicPr>
                  <pic:blipFill>
                    <a:blip r:embed="rId7"/>
                    <a:srcRect b="0" l="0" r="0" t="0"/>
                    <a:stretch>
                      <a:fillRect/>
                    </a:stretch>
                  </pic:blipFill>
                  <pic:spPr>
                    <a:xfrm>
                      <a:off x="0" y="0"/>
                      <a:ext cx="3061518" cy="73986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Colorado Department of Public Health and Environment</w:t>
      </w:r>
    </w:p>
    <w:p w:rsidR="00000000" w:rsidDel="00000000" w:rsidP="00000000" w:rsidRDefault="00000000" w:rsidRPr="00000000" w14:paraId="00000004">
      <w:pPr>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4300 Cherry Creek Drive South</w:t>
      </w:r>
      <w:hyperlink r:id="rId8">
        <w:r w:rsidDel="00000000" w:rsidR="00000000" w:rsidRPr="00000000">
          <w:rPr>
            <w:rFonts w:ascii="Trebuchet MS" w:cs="Trebuchet MS" w:eastAsia="Trebuchet MS" w:hAnsi="Trebuchet MS"/>
            <w:color w:val="1155cc"/>
            <w:sz w:val="16"/>
            <w:szCs w:val="16"/>
            <w:u w:val="single"/>
            <w:rtl w:val="0"/>
          </w:rPr>
          <w:t xml:space="preserve">http://zerosuicide.edc.org/</w:t>
        </w:r>
      </w:hyperlink>
      <w:r w:rsidDel="00000000" w:rsidR="00000000" w:rsidRPr="00000000">
        <w:rPr>
          <w:rtl w:val="0"/>
        </w:rPr>
      </w:r>
    </w:p>
    <w:p w:rsidR="00000000" w:rsidDel="00000000" w:rsidP="00000000" w:rsidRDefault="00000000" w:rsidRPr="00000000" w14:paraId="00000005">
      <w:pPr>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Denver, Colorado 80246</w:t>
      </w:r>
    </w:p>
    <w:p w:rsidR="00000000" w:rsidDel="00000000" w:rsidP="00000000" w:rsidRDefault="00000000" w:rsidRPr="00000000" w14:paraId="00000006">
      <w:pPr>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Phone: (303) 691-4081</w:t>
      </w:r>
    </w:p>
    <w:p w:rsidR="00000000" w:rsidDel="00000000" w:rsidP="00000000" w:rsidRDefault="00000000" w:rsidRPr="00000000" w14:paraId="00000007">
      <w:pPr>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Fax: (303) 758-3448</w:t>
      </w:r>
    </w:p>
    <w:p w:rsidR="00000000" w:rsidDel="00000000" w:rsidP="00000000" w:rsidRDefault="00000000" w:rsidRPr="00000000" w14:paraId="00000008">
      <w:pPr>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09">
      <w:pPr>
        <w:jc w:val="center"/>
        <w:rPr>
          <w:rFonts w:ascii="Museo Slab 500" w:cs="Museo Slab 500" w:eastAsia="Museo Slab 500" w:hAnsi="Museo Slab 500"/>
          <w:sz w:val="36"/>
          <w:szCs w:val="36"/>
        </w:rPr>
      </w:pPr>
      <w:r w:rsidDel="00000000" w:rsidR="00000000" w:rsidRPr="00000000">
        <w:rPr>
          <w:rFonts w:ascii="Museo Slab 500" w:cs="Museo Slab 500" w:eastAsia="Museo Slab 500" w:hAnsi="Museo Slab 500"/>
          <w:sz w:val="36"/>
          <w:szCs w:val="36"/>
          <w:rtl w:val="0"/>
        </w:rPr>
        <w:t xml:space="preserve">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1574800</wp:posOffset>
                </wp:positionH>
                <wp:positionV relativeFrom="paragraph">
                  <wp:posOffset>7621</wp:posOffset>
                </wp:positionV>
                <wp:extent cx="3705225" cy="1414145"/>
                <wp:effectExtent b="0" l="0" r="0" t="0"/>
                <wp:wrapSquare wrapText="bothSides" distB="45720" distT="45720" distL="114300" distR="114300"/>
                <wp:docPr id="218" name=""/>
                <a:graphic>
                  <a:graphicData uri="http://schemas.microsoft.com/office/word/2010/wordprocessingShape">
                    <wps:wsp>
                      <wps:cNvSpPr/>
                      <wps:cNvPr id="2" name="Shape 2"/>
                      <wps:spPr>
                        <a:xfrm>
                          <a:off x="3498150" y="3077690"/>
                          <a:ext cx="3695700" cy="14046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useo Slab 500" w:cs="Museo Slab 500" w:eastAsia="Museo Slab 500" w:hAnsi="Museo Slab 500"/>
                                <w:b w:val="0"/>
                                <w:i w:val="0"/>
                                <w:smallCaps w:val="0"/>
                                <w:strike w:val="0"/>
                                <w:color w:val="000000"/>
                                <w:sz w:val="36"/>
                                <w:vertAlign w:val="baseline"/>
                              </w:rPr>
                              <w:t xml:space="preserve">Zero Suicide Colorado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Museo Slab 500" w:cs="Museo Slab 500" w:eastAsia="Museo Slab 500" w:hAnsi="Museo Slab 500"/>
                                <w:b w:val="0"/>
                                <w:i w:val="0"/>
                                <w:smallCaps w:val="0"/>
                                <w:strike w:val="0"/>
                                <w:color w:val="000000"/>
                                <w:sz w:val="36"/>
                                <w:vertAlign w:val="baseline"/>
                              </w:rPr>
                            </w:r>
                            <w:r w:rsidDel="00000000" w:rsidR="00000000" w:rsidRPr="00000000">
                              <w:rPr>
                                <w:rFonts w:ascii="Museo Slab 500" w:cs="Museo Slab 500" w:eastAsia="Museo Slab 500" w:hAnsi="Museo Slab 500"/>
                                <w:b w:val="0"/>
                                <w:i w:val="0"/>
                                <w:smallCaps w:val="0"/>
                                <w:strike w:val="0"/>
                                <w:color w:val="000000"/>
                                <w:sz w:val="36"/>
                                <w:vertAlign w:val="baseline"/>
                              </w:rPr>
                              <w:t xml:space="preserve">Monthly Progress Report</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1574800</wp:posOffset>
                </wp:positionH>
                <wp:positionV relativeFrom="paragraph">
                  <wp:posOffset>7621</wp:posOffset>
                </wp:positionV>
                <wp:extent cx="3705225" cy="1414145"/>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705225" cy="1414145"/>
                        </a:xfrm>
                        <a:prstGeom prst="rect"/>
                        <a:ln/>
                      </pic:spPr>
                    </pic:pic>
                  </a:graphicData>
                </a:graphic>
              </wp:anchor>
            </w:drawing>
          </mc:Fallback>
        </mc:AlternateContent>
      </w:r>
    </w:p>
    <w:tbl>
      <w:tblPr>
        <w:tblStyle w:val="Table1"/>
        <w:tblW w:w="110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8"/>
        <w:gridCol w:w="3600"/>
        <w:gridCol w:w="1482"/>
        <w:gridCol w:w="2013"/>
        <w:gridCol w:w="2013"/>
        <w:tblGridChange w:id="0">
          <w:tblGrid>
            <w:gridCol w:w="1908"/>
            <w:gridCol w:w="3600"/>
            <w:gridCol w:w="1482"/>
            <w:gridCol w:w="2013"/>
            <w:gridCol w:w="2013"/>
          </w:tblGrid>
        </w:tblGridChange>
      </w:tblGrid>
      <w:tr>
        <w:trPr>
          <w:trHeight w:val="1101" w:hRule="atLeast"/>
        </w:trPr>
        <w:tc>
          <w:tcPr>
            <w:gridSpan w:val="5"/>
            <w:tcBorders>
              <w:top w:color="000000" w:space="0" w:sz="24" w:val="single"/>
              <w:left w:color="000000" w:space="0" w:sz="24" w:val="single"/>
              <w:bottom w:color="000000" w:space="0" w:sz="8" w:val="single"/>
              <w:right w:color="000000" w:space="0" w:sz="24" w:val="single"/>
            </w:tcBorders>
            <w:shd w:fill="d9d9d9" w:val="clear"/>
            <w:vAlign w:val="center"/>
          </w:tcPr>
          <w:p w:rsidR="00000000" w:rsidDel="00000000" w:rsidP="00000000" w:rsidRDefault="00000000" w:rsidRPr="00000000" w14:paraId="0000000A">
            <w:pPr>
              <w:rPr>
                <w:rFonts w:ascii="Museo Slab 500" w:cs="Museo Slab 500" w:eastAsia="Museo Slab 500" w:hAnsi="Museo Slab 500"/>
                <w:b w:val="1"/>
                <w:sz w:val="24"/>
                <w:szCs w:val="24"/>
              </w:rPr>
            </w:pPr>
            <w:r w:rsidDel="00000000" w:rsidR="00000000" w:rsidRPr="00000000">
              <w:rPr>
                <w:rFonts w:ascii="Museo Slab 500" w:cs="Museo Slab 500" w:eastAsia="Museo Slab 500" w:hAnsi="Museo Slab 500"/>
                <w:b w:val="1"/>
                <w:sz w:val="24"/>
                <w:szCs w:val="24"/>
                <w:rtl w:val="0"/>
              </w:rPr>
              <w:t xml:space="preserve">INSTRUCTIONS: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Please complete all four sections of this form, save the form on your organization’s database, and return to CDPHE no later than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15 days after the end of each month</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ffffff"/>
                <w:sz w:val="20"/>
                <w:szCs w:val="20"/>
                <w:u w:val="singl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Once this progress report form is complete, please save a copy and email the completed form to: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rebuchet MS" w:cs="Trebuchet MS" w:eastAsia="Trebuchet MS" w:hAnsi="Trebuchet MS"/>
                <w:b w:val="1"/>
                <w:i w:val="0"/>
                <w:smallCaps w:val="0"/>
                <w:strike w:val="0"/>
                <w:color w:val="ffffff"/>
                <w:sz w:val="20"/>
                <w:szCs w:val="20"/>
                <w:u w:val="single"/>
                <w:shd w:fill="auto" w:val="clear"/>
                <w:vertAlign w:val="baseline"/>
              </w:rPr>
            </w:pPr>
            <w:hyperlink r:id="rId10">
              <w:r w:rsidDel="00000000" w:rsidR="00000000" w:rsidRPr="00000000">
                <w:rPr>
                  <w:rFonts w:ascii="Trebuchet MS" w:cs="Trebuchet MS" w:eastAsia="Trebuchet MS" w:hAnsi="Trebuchet MS"/>
                  <w:b w:val="1"/>
                  <w:i w:val="0"/>
                  <w:smallCaps w:val="0"/>
                  <w:strike w:val="0"/>
                  <w:color w:val="4f81bd"/>
                  <w:sz w:val="20"/>
                  <w:szCs w:val="20"/>
                  <w:u w:val="single"/>
                  <w:shd w:fill="auto" w:val="clear"/>
                  <w:vertAlign w:val="baseline"/>
                  <w:rtl w:val="0"/>
                </w:rPr>
                <w:t xml:space="preserve">michael.lott-manier@state.co.us</w:t>
              </w:r>
            </w:hyperlink>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trHeight w:val="322" w:hRule="atLeast"/>
        </w:trPr>
        <w:tc>
          <w:tcPr>
            <w:gridSpan w:val="5"/>
            <w:tcBorders>
              <w:top w:color="000000" w:space="0" w:sz="8" w:val="single"/>
              <w:left w:color="000000" w:space="0" w:sz="24" w:val="single"/>
              <w:bottom w:color="000000" w:space="0" w:sz="8" w:val="single"/>
              <w:right w:color="000000" w:space="0" w:sz="24" w:val="single"/>
            </w:tcBorders>
            <w:shd w:fill="00953a" w:val="clear"/>
            <w:vAlign w:val="center"/>
          </w:tcPr>
          <w:p w:rsidR="00000000" w:rsidDel="00000000" w:rsidP="00000000" w:rsidRDefault="00000000" w:rsidRPr="00000000" w14:paraId="00000012">
            <w:pPr>
              <w:jc w:val="center"/>
              <w:rPr>
                <w:rFonts w:ascii="Trebuchet MS" w:cs="Trebuchet MS" w:eastAsia="Trebuchet MS" w:hAnsi="Trebuchet MS"/>
                <w:b w:val="1"/>
                <w:color w:val="5c6670"/>
                <w:sz w:val="10"/>
                <w:szCs w:val="10"/>
              </w:rPr>
            </w:pPr>
            <w:r w:rsidDel="00000000" w:rsidR="00000000" w:rsidRPr="00000000">
              <w:rPr>
                <w:rtl w:val="0"/>
              </w:rPr>
            </w:r>
          </w:p>
          <w:p w:rsidR="00000000" w:rsidDel="00000000" w:rsidP="00000000" w:rsidRDefault="00000000" w:rsidRPr="00000000" w14:paraId="00000013">
            <w:pPr>
              <w:rPr>
                <w:rFonts w:ascii="Museo Slab 500" w:cs="Museo Slab 500" w:eastAsia="Museo Slab 500" w:hAnsi="Museo Slab 500"/>
                <w:color w:val="ffffff"/>
                <w:sz w:val="22"/>
                <w:szCs w:val="22"/>
              </w:rPr>
            </w:pPr>
            <w:r w:rsidDel="00000000" w:rsidR="00000000" w:rsidRPr="00000000">
              <w:rPr>
                <w:rFonts w:ascii="Museo Slab 500" w:cs="Museo Slab 500" w:eastAsia="Museo Slab 500" w:hAnsi="Museo Slab 500"/>
                <w:color w:val="ffffff"/>
                <w:sz w:val="22"/>
                <w:szCs w:val="22"/>
                <w:rtl w:val="0"/>
              </w:rPr>
              <w:t xml:space="preserve">SECTION 1: Information about this Form</w:t>
            </w:r>
          </w:p>
          <w:p w:rsidR="00000000" w:rsidDel="00000000" w:rsidP="00000000" w:rsidRDefault="00000000" w:rsidRPr="00000000" w14:paraId="00000014">
            <w:pPr>
              <w:jc w:val="center"/>
              <w:rPr>
                <w:rFonts w:ascii="Trebuchet MS" w:cs="Trebuchet MS" w:eastAsia="Trebuchet MS" w:hAnsi="Trebuchet MS"/>
                <w:b w:val="1"/>
                <w:color w:val="5c6670"/>
                <w:sz w:val="8"/>
                <w:szCs w:val="8"/>
              </w:rPr>
            </w:pPr>
            <w:r w:rsidDel="00000000" w:rsidR="00000000" w:rsidRPr="00000000">
              <w:rPr>
                <w:rtl w:val="0"/>
              </w:rPr>
            </w:r>
          </w:p>
        </w:tc>
      </w:tr>
      <w:tr>
        <w:trPr>
          <w:trHeight w:val="520" w:hRule="atLeast"/>
        </w:trPr>
        <w:tc>
          <w:tcPr>
            <w:gridSpan w:val="2"/>
            <w:tcBorders>
              <w:top w:color="000000" w:space="0" w:sz="8" w:val="single"/>
              <w:left w:color="000000" w:space="0" w:sz="24" w:val="single"/>
              <w:bottom w:color="000000" w:space="0" w:sz="4" w:val="single"/>
              <w:right w:color="000000" w:space="0" w:sz="4" w:val="single"/>
            </w:tcBorders>
            <w:shd w:fill="auto" w:val="clear"/>
          </w:tcPr>
          <w:p w:rsidR="00000000" w:rsidDel="00000000" w:rsidP="00000000" w:rsidRDefault="00000000" w:rsidRPr="00000000" w14:paraId="00000019">
            <w:pPr>
              <w:rPr>
                <w:rFonts w:ascii="Trebuchet MS" w:cs="Trebuchet MS" w:eastAsia="Trebuchet MS" w:hAnsi="Trebuchet MS"/>
                <w:color w:val="5c6670"/>
              </w:rPr>
            </w:pPr>
            <w:r w:rsidDel="00000000" w:rsidR="00000000" w:rsidRPr="00000000">
              <w:rPr>
                <w:rFonts w:ascii="Trebuchet MS" w:cs="Trebuchet MS" w:eastAsia="Trebuchet MS" w:hAnsi="Trebuchet MS"/>
                <w:color w:val="5c6670"/>
                <w:rtl w:val="0"/>
              </w:rPr>
              <w:t xml:space="preserve">Reporting Agency:                                                           </w:t>
            </w:r>
          </w:p>
          <w:p w:rsidR="00000000" w:rsidDel="00000000" w:rsidP="00000000" w:rsidRDefault="00000000" w:rsidRPr="00000000" w14:paraId="0000001A">
            <w:pPr>
              <w:tabs>
                <w:tab w:val="left" w:pos="3143"/>
              </w:tabs>
              <w:rPr>
                <w:rFonts w:ascii="Trebuchet MS" w:cs="Trebuchet MS" w:eastAsia="Trebuchet MS" w:hAnsi="Trebuchet MS"/>
                <w:color w:val="5c6670"/>
              </w:rPr>
            </w:pPr>
            <w:r w:rsidDel="00000000" w:rsidR="00000000" w:rsidRPr="00000000">
              <w:rPr>
                <w:rFonts w:ascii="Trebuchet MS" w:cs="Trebuchet MS" w:eastAsia="Trebuchet MS" w:hAnsi="Trebuchet MS"/>
                <w:color w:val="5c6670"/>
                <w:rtl w:val="0"/>
              </w:rPr>
              <w:t xml:space="preserve"> St. Mary’s </w:t>
            </w:r>
          </w:p>
        </w:tc>
        <w:tc>
          <w:tcPr>
            <w:gridSpan w:val="3"/>
            <w:tcBorders>
              <w:top w:color="000000" w:space="0" w:sz="8" w:val="single"/>
              <w:left w:color="000000" w:space="0" w:sz="4" w:val="single"/>
              <w:bottom w:color="000000" w:space="0" w:sz="4" w:val="single"/>
              <w:right w:color="000000" w:space="0" w:sz="24" w:val="single"/>
            </w:tcBorders>
            <w:shd w:fill="auto" w:val="clear"/>
          </w:tcPr>
          <w:p w:rsidR="00000000" w:rsidDel="00000000" w:rsidP="00000000" w:rsidRDefault="00000000" w:rsidRPr="00000000" w14:paraId="0000001C">
            <w:pPr>
              <w:tabs>
                <w:tab w:val="left" w:pos="3143"/>
              </w:tabs>
              <w:rPr>
                <w:rFonts w:ascii="Trebuchet MS" w:cs="Trebuchet MS" w:eastAsia="Trebuchet MS" w:hAnsi="Trebuchet MS"/>
                <w:color w:val="5c6670"/>
              </w:rPr>
            </w:pPr>
            <w:r w:rsidDel="00000000" w:rsidR="00000000" w:rsidRPr="00000000">
              <w:rPr>
                <w:rFonts w:ascii="Trebuchet MS" w:cs="Trebuchet MS" w:eastAsia="Trebuchet MS" w:hAnsi="Trebuchet MS"/>
                <w:color w:val="5c6670"/>
                <w:rtl w:val="0"/>
              </w:rPr>
              <w:t xml:space="preserve">Report for Month/Year:</w:t>
            </w:r>
          </w:p>
          <w:p w:rsidR="00000000" w:rsidDel="00000000" w:rsidP="00000000" w:rsidRDefault="00000000" w:rsidRPr="00000000" w14:paraId="0000001D">
            <w:pPr>
              <w:tabs>
                <w:tab w:val="left" w:pos="3143"/>
              </w:tabs>
              <w:rPr>
                <w:rFonts w:ascii="Trebuchet MS" w:cs="Trebuchet MS" w:eastAsia="Trebuchet MS" w:hAnsi="Trebuchet MS"/>
                <w:color w:val="5c6670"/>
              </w:rPr>
            </w:pPr>
            <w:r w:rsidDel="00000000" w:rsidR="00000000" w:rsidRPr="00000000">
              <w:rPr>
                <w:rFonts w:ascii="Trebuchet MS" w:cs="Trebuchet MS" w:eastAsia="Trebuchet MS" w:hAnsi="Trebuchet MS"/>
                <w:color w:val="5c6670"/>
                <w:rtl w:val="0"/>
              </w:rPr>
              <w:t xml:space="preserve">March 2020</w:t>
            </w:r>
          </w:p>
        </w:tc>
      </w:tr>
      <w:tr>
        <w:trPr>
          <w:trHeight w:val="520" w:hRule="atLeast"/>
        </w:trPr>
        <w:tc>
          <w:tcPr>
            <w:gridSpan w:val="2"/>
            <w:tcBorders>
              <w:top w:color="000000" w:space="0" w:sz="4" w:val="single"/>
              <w:left w:color="000000" w:space="0" w:sz="24" w:val="single"/>
              <w:bottom w:color="000000" w:space="0" w:sz="8" w:val="single"/>
              <w:right w:color="000000" w:space="0" w:sz="4" w:val="single"/>
            </w:tcBorders>
            <w:shd w:fill="auto" w:val="clear"/>
          </w:tcPr>
          <w:p w:rsidR="00000000" w:rsidDel="00000000" w:rsidP="00000000" w:rsidRDefault="00000000" w:rsidRPr="00000000" w14:paraId="00000020">
            <w:pPr>
              <w:rPr>
                <w:rFonts w:ascii="Trebuchet MS" w:cs="Trebuchet MS" w:eastAsia="Trebuchet MS" w:hAnsi="Trebuchet MS"/>
                <w:color w:val="5c6670"/>
              </w:rPr>
            </w:pPr>
            <w:r w:rsidDel="00000000" w:rsidR="00000000" w:rsidRPr="00000000">
              <w:rPr>
                <w:rFonts w:ascii="Trebuchet MS" w:cs="Trebuchet MS" w:eastAsia="Trebuchet MS" w:hAnsi="Trebuchet MS"/>
                <w:color w:val="5c6670"/>
                <w:rtl w:val="0"/>
              </w:rPr>
              <w:t xml:space="preserve">Name and Title of Reporter: </w:t>
            </w:r>
          </w:p>
          <w:p w:rsidR="00000000" w:rsidDel="00000000" w:rsidP="00000000" w:rsidRDefault="00000000" w:rsidRPr="00000000" w14:paraId="00000021">
            <w:pPr>
              <w:rPr>
                <w:rFonts w:ascii="Trebuchet MS" w:cs="Trebuchet MS" w:eastAsia="Trebuchet MS" w:hAnsi="Trebuchet MS"/>
                <w:color w:val="5c6670"/>
              </w:rPr>
            </w:pPr>
            <w:r w:rsidDel="00000000" w:rsidR="00000000" w:rsidRPr="00000000">
              <w:rPr>
                <w:rFonts w:ascii="Trebuchet MS" w:cs="Trebuchet MS" w:eastAsia="Trebuchet MS" w:hAnsi="Trebuchet MS"/>
                <w:color w:val="5c6670"/>
                <w:rtl w:val="0"/>
              </w:rPr>
              <w:t xml:space="preserve">Jennifer Daniels Suicide Prevention Coordinator</w:t>
            </w:r>
          </w:p>
        </w:tc>
        <w:tc>
          <w:tcPr>
            <w:gridSpan w:val="3"/>
            <w:tcBorders>
              <w:top w:color="000000" w:space="0" w:sz="4" w:val="single"/>
              <w:left w:color="000000" w:space="0" w:sz="4" w:val="single"/>
              <w:bottom w:color="000000" w:space="0" w:sz="8" w:val="single"/>
              <w:right w:color="000000" w:space="0" w:sz="24" w:val="single"/>
            </w:tcBorders>
            <w:shd w:fill="auto" w:val="clear"/>
          </w:tcPr>
          <w:p w:rsidR="00000000" w:rsidDel="00000000" w:rsidP="00000000" w:rsidRDefault="00000000" w:rsidRPr="00000000" w14:paraId="00000023">
            <w:pPr>
              <w:rPr>
                <w:rFonts w:ascii="Trebuchet MS" w:cs="Trebuchet MS" w:eastAsia="Trebuchet MS" w:hAnsi="Trebuchet MS"/>
                <w:color w:val="5c6670"/>
              </w:rPr>
            </w:pPr>
            <w:r w:rsidDel="00000000" w:rsidR="00000000" w:rsidRPr="00000000">
              <w:rPr>
                <w:rFonts w:ascii="Trebuchet MS" w:cs="Trebuchet MS" w:eastAsia="Trebuchet MS" w:hAnsi="Trebuchet MS"/>
                <w:color w:val="5c6670"/>
                <w:rtl w:val="0"/>
              </w:rPr>
              <w:t xml:space="preserve">/Date of Submission: 4/17/20</w:t>
            </w:r>
          </w:p>
          <w:p w:rsidR="00000000" w:rsidDel="00000000" w:rsidP="00000000" w:rsidRDefault="00000000" w:rsidRPr="00000000" w14:paraId="00000024">
            <w:pPr>
              <w:rPr>
                <w:rFonts w:ascii="Trebuchet MS" w:cs="Trebuchet MS" w:eastAsia="Trebuchet MS" w:hAnsi="Trebuchet MS"/>
                <w:color w:val="5c6670"/>
              </w:rPr>
            </w:pPr>
            <w:r w:rsidDel="00000000" w:rsidR="00000000" w:rsidRPr="00000000">
              <w:rPr>
                <w:rtl w:val="0"/>
              </w:rPr>
            </w:r>
          </w:p>
        </w:tc>
      </w:tr>
      <w:tr>
        <w:trPr>
          <w:trHeight w:val="433" w:hRule="atLeast"/>
        </w:trPr>
        <w:tc>
          <w:tcPr>
            <w:gridSpan w:val="5"/>
            <w:tcBorders>
              <w:top w:color="000000" w:space="0" w:sz="8" w:val="single"/>
              <w:left w:color="000000" w:space="0" w:sz="24" w:val="single"/>
              <w:bottom w:color="000000" w:space="0" w:sz="8" w:val="single"/>
              <w:right w:color="000000" w:space="0" w:sz="24" w:val="single"/>
            </w:tcBorders>
            <w:shd w:fill="00953a" w:val="clear"/>
            <w:vAlign w:val="center"/>
          </w:tcPr>
          <w:p w:rsidR="00000000" w:rsidDel="00000000" w:rsidP="00000000" w:rsidRDefault="00000000" w:rsidRPr="00000000" w14:paraId="00000027">
            <w:pPr>
              <w:jc w:val="center"/>
              <w:rPr>
                <w:rFonts w:ascii="Trebuchet MS" w:cs="Trebuchet MS" w:eastAsia="Trebuchet MS" w:hAnsi="Trebuchet MS"/>
                <w:b w:val="1"/>
                <w:color w:val="5c6670"/>
              </w:rPr>
            </w:pPr>
            <w:r w:rsidDel="00000000" w:rsidR="00000000" w:rsidRPr="00000000">
              <w:rPr>
                <w:rtl w:val="0"/>
              </w:rPr>
            </w:r>
          </w:p>
          <w:p w:rsidR="00000000" w:rsidDel="00000000" w:rsidP="00000000" w:rsidRDefault="00000000" w:rsidRPr="00000000" w14:paraId="00000028">
            <w:pPr>
              <w:rPr>
                <w:rFonts w:ascii="Museo Slab 500" w:cs="Museo Slab 500" w:eastAsia="Museo Slab 500" w:hAnsi="Museo Slab 500"/>
                <w:color w:val="ffffff"/>
                <w:sz w:val="22"/>
                <w:szCs w:val="22"/>
              </w:rPr>
            </w:pPr>
            <w:r w:rsidDel="00000000" w:rsidR="00000000" w:rsidRPr="00000000">
              <w:rPr>
                <w:rFonts w:ascii="Museo Slab 500" w:cs="Museo Slab 500" w:eastAsia="Museo Slab 500" w:hAnsi="Museo Slab 500"/>
                <w:color w:val="ffffff"/>
                <w:sz w:val="22"/>
                <w:szCs w:val="22"/>
                <w:rtl w:val="0"/>
              </w:rPr>
              <w:t xml:space="preserve">SECTION 2: Zero Suicide Implementation Deliverables </w:t>
            </w:r>
          </w:p>
          <w:p w:rsidR="00000000" w:rsidDel="00000000" w:rsidP="00000000" w:rsidRDefault="00000000" w:rsidRPr="00000000" w14:paraId="00000029">
            <w:pPr>
              <w:jc w:val="center"/>
              <w:rPr>
                <w:rFonts w:ascii="Trebuchet MS" w:cs="Trebuchet MS" w:eastAsia="Trebuchet MS" w:hAnsi="Trebuchet MS"/>
                <w:b w:val="1"/>
                <w:color w:val="5c6670"/>
              </w:rPr>
            </w:pPr>
            <w:r w:rsidDel="00000000" w:rsidR="00000000" w:rsidRPr="00000000">
              <w:rPr>
                <w:rtl w:val="0"/>
              </w:rPr>
            </w:r>
          </w:p>
        </w:tc>
      </w:tr>
      <w:tr>
        <w:trPr>
          <w:trHeight w:val="600" w:hRule="atLeast"/>
        </w:trPr>
        <w:tc>
          <w:tcPr>
            <w:tcBorders>
              <w:top w:color="000000" w:space="0" w:sz="8" w:val="single"/>
              <w:left w:color="000000" w:space="0" w:sz="24" w:val="single"/>
              <w:bottom w:color="000000" w:space="0" w:sz="4" w:val="single"/>
              <w:right w:color="000000" w:space="0" w:sz="4" w:val="single"/>
            </w:tcBorders>
            <w:shd w:fill="auto" w:val="clear"/>
          </w:tcPr>
          <w:p w:rsidR="00000000" w:rsidDel="00000000" w:rsidP="00000000" w:rsidRDefault="00000000" w:rsidRPr="00000000" w14:paraId="0000002E">
            <w:pPr>
              <w:rPr>
                <w:rFonts w:ascii="Trebuchet MS" w:cs="Trebuchet MS" w:eastAsia="Trebuchet MS" w:hAnsi="Trebuchet MS"/>
                <w:b w:val="1"/>
                <w:color w:val="5c6670"/>
              </w:rPr>
            </w:pPr>
            <w:r w:rsidDel="00000000" w:rsidR="00000000" w:rsidRPr="00000000">
              <w:rPr>
                <w:rFonts w:ascii="Trebuchet MS" w:cs="Trebuchet MS" w:eastAsia="Trebuchet MS" w:hAnsi="Trebuchet MS"/>
                <w:b w:val="1"/>
                <w:color w:val="5c6670"/>
                <w:rtl w:val="0"/>
              </w:rPr>
              <w:t xml:space="preserve">Deliverable</w:t>
            </w:r>
          </w:p>
        </w:tc>
        <w:tc>
          <w:tcPr>
            <w:gridSpan w:val="2"/>
            <w:tcBorders>
              <w:top w:color="000000" w:space="0" w:sz="8"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F">
            <w:pPr>
              <w:rPr>
                <w:rFonts w:ascii="Trebuchet MS" w:cs="Trebuchet MS" w:eastAsia="Trebuchet MS" w:hAnsi="Trebuchet MS"/>
                <w:b w:val="1"/>
                <w:color w:val="5c6670"/>
              </w:rPr>
            </w:pPr>
            <w:r w:rsidDel="00000000" w:rsidR="00000000" w:rsidRPr="00000000">
              <w:rPr>
                <w:rFonts w:ascii="Trebuchet MS" w:cs="Trebuchet MS" w:eastAsia="Trebuchet MS" w:hAnsi="Trebuchet MS"/>
                <w:b w:val="1"/>
                <w:color w:val="5c6670"/>
                <w:rtl w:val="0"/>
              </w:rPr>
              <w:t xml:space="preserve">Definition</w:t>
            </w:r>
          </w:p>
        </w:tc>
        <w:tc>
          <w:tcPr>
            <w:tcBorders>
              <w:top w:color="000000" w:space="0" w:sz="8"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1">
            <w:pPr>
              <w:rPr>
                <w:rFonts w:ascii="Trebuchet MS" w:cs="Trebuchet MS" w:eastAsia="Trebuchet MS" w:hAnsi="Trebuchet MS"/>
                <w:b w:val="1"/>
                <w:color w:val="5c6670"/>
              </w:rPr>
            </w:pPr>
            <w:r w:rsidDel="00000000" w:rsidR="00000000" w:rsidRPr="00000000">
              <w:rPr>
                <w:rFonts w:ascii="Trebuchet MS" w:cs="Trebuchet MS" w:eastAsia="Trebuchet MS" w:hAnsi="Trebuchet MS"/>
                <w:b w:val="1"/>
                <w:color w:val="5c6670"/>
                <w:rtl w:val="0"/>
              </w:rPr>
              <w:t xml:space="preserve">Data for Month of Report</w:t>
            </w:r>
          </w:p>
        </w:tc>
        <w:tc>
          <w:tcPr>
            <w:tcBorders>
              <w:top w:color="000000" w:space="0" w:sz="8" w:val="single"/>
              <w:left w:color="000000" w:space="0" w:sz="4" w:val="single"/>
              <w:bottom w:color="000000" w:space="0" w:sz="4" w:val="single"/>
              <w:right w:color="000000" w:space="0" w:sz="24" w:val="single"/>
            </w:tcBorders>
            <w:shd w:fill="auto" w:val="clear"/>
          </w:tcPr>
          <w:p w:rsidR="00000000" w:rsidDel="00000000" w:rsidP="00000000" w:rsidRDefault="00000000" w:rsidRPr="00000000" w14:paraId="00000032">
            <w:pPr>
              <w:rPr>
                <w:rFonts w:ascii="Trebuchet MS" w:cs="Trebuchet MS" w:eastAsia="Trebuchet MS" w:hAnsi="Trebuchet MS"/>
                <w:b w:val="1"/>
                <w:color w:val="5c6670"/>
              </w:rPr>
            </w:pPr>
            <w:r w:rsidDel="00000000" w:rsidR="00000000" w:rsidRPr="00000000">
              <w:rPr>
                <w:rFonts w:ascii="Trebuchet MS" w:cs="Trebuchet MS" w:eastAsia="Trebuchet MS" w:hAnsi="Trebuchet MS"/>
                <w:b w:val="1"/>
                <w:color w:val="5c6670"/>
                <w:rtl w:val="0"/>
              </w:rPr>
              <w:t xml:space="preserve">Total for Year to Date</w:t>
            </w:r>
          </w:p>
        </w:tc>
      </w:tr>
      <w:tr>
        <w:trPr>
          <w:trHeight w:val="600" w:hRule="atLeast"/>
        </w:trPr>
        <w:tc>
          <w:tcPr>
            <w:tcBorders>
              <w:top w:color="000000" w:space="0" w:sz="4" w:val="single"/>
              <w:left w:color="000000" w:space="0" w:sz="24" w:val="single"/>
              <w:bottom w:color="000000" w:space="0" w:sz="4" w:val="single"/>
              <w:right w:color="000000" w:space="0" w:sz="4" w:val="single"/>
            </w:tcBorders>
            <w:shd w:fill="auto" w:val="clear"/>
          </w:tcPr>
          <w:p w:rsidR="00000000" w:rsidDel="00000000" w:rsidP="00000000" w:rsidRDefault="00000000" w:rsidRPr="00000000" w14:paraId="00000033">
            <w:pPr>
              <w:rPr>
                <w:rFonts w:ascii="Trebuchet MS" w:cs="Trebuchet MS" w:eastAsia="Trebuchet MS" w:hAnsi="Trebuchet MS"/>
                <w:b w:val="1"/>
                <w:color w:val="5c6670"/>
              </w:rPr>
            </w:pPr>
            <w:r w:rsidDel="00000000" w:rsidR="00000000" w:rsidRPr="00000000">
              <w:rPr>
                <w:rFonts w:ascii="Trebuchet MS" w:cs="Trebuchet MS" w:eastAsia="Trebuchet MS" w:hAnsi="Trebuchet MS"/>
                <w:b w:val="1"/>
                <w:color w:val="5c6670"/>
                <w:rtl w:val="0"/>
              </w:rPr>
              <w:t xml:space="preserve">Training</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4">
            <w:pPr>
              <w:rPr>
                <w:rFonts w:ascii="Trebuchet MS" w:cs="Trebuchet MS" w:eastAsia="Trebuchet MS" w:hAnsi="Trebuchet MS"/>
                <w:color w:val="5c6670"/>
              </w:rPr>
            </w:pPr>
            <w:r w:rsidDel="00000000" w:rsidR="00000000" w:rsidRPr="00000000">
              <w:rPr>
                <w:rFonts w:ascii="Trebuchet MS" w:cs="Trebuchet MS" w:eastAsia="Trebuchet MS" w:hAnsi="Trebuchet MS"/>
                <w:color w:val="5c6670"/>
                <w:rtl w:val="0"/>
              </w:rPr>
              <w:t xml:space="preserve">Number of staff trained in evidence-based suicide prevention skills (including gatekeeper, lethal means counseling, screening, assessment, safety planning)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6">
            <w:pPr>
              <w:rPr>
                <w:rFonts w:ascii="Trebuchet MS" w:cs="Trebuchet MS" w:eastAsia="Trebuchet MS" w:hAnsi="Trebuchet MS"/>
                <w:color w:val="5c6670"/>
              </w:rPr>
            </w:pPr>
            <w:r w:rsidDel="00000000" w:rsidR="00000000" w:rsidRPr="00000000">
              <w:rPr>
                <w:rFonts w:ascii="Trebuchet MS" w:cs="Trebuchet MS" w:eastAsia="Trebuchet MS" w:hAnsi="Trebuchet MS"/>
                <w:color w:val="5c6670"/>
                <w:rtl w:val="0"/>
              </w:rPr>
              <w:t xml:space="preserve">0</w:t>
            </w:r>
          </w:p>
        </w:tc>
        <w:tc>
          <w:tcPr>
            <w:tcBorders>
              <w:top w:color="000000" w:space="0" w:sz="4" w:val="single"/>
              <w:left w:color="000000" w:space="0" w:sz="4" w:val="single"/>
              <w:bottom w:color="000000" w:space="0" w:sz="4" w:val="single"/>
              <w:right w:color="000000" w:space="0" w:sz="24" w:val="single"/>
            </w:tcBorders>
            <w:shd w:fill="auto" w:val="clear"/>
          </w:tcPr>
          <w:p w:rsidR="00000000" w:rsidDel="00000000" w:rsidP="00000000" w:rsidRDefault="00000000" w:rsidRPr="00000000" w14:paraId="00000037">
            <w:pPr>
              <w:rPr>
                <w:rFonts w:ascii="Trebuchet MS" w:cs="Trebuchet MS" w:eastAsia="Trebuchet MS" w:hAnsi="Trebuchet MS"/>
                <w:color w:val="5c6670"/>
              </w:rPr>
            </w:pPr>
            <w:r w:rsidDel="00000000" w:rsidR="00000000" w:rsidRPr="00000000">
              <w:rPr>
                <w:rtl w:val="0"/>
              </w:rPr>
            </w:r>
          </w:p>
        </w:tc>
      </w:tr>
      <w:tr>
        <w:trPr>
          <w:trHeight w:val="600" w:hRule="atLeast"/>
        </w:trPr>
        <w:tc>
          <w:tcPr>
            <w:tcBorders>
              <w:top w:color="000000" w:space="0" w:sz="4" w:val="single"/>
              <w:left w:color="000000" w:space="0" w:sz="24" w:val="single"/>
              <w:bottom w:color="000000" w:space="0" w:sz="4" w:val="single"/>
              <w:right w:color="000000" w:space="0" w:sz="4" w:val="single"/>
            </w:tcBorders>
            <w:shd w:fill="auto" w:val="clear"/>
          </w:tcPr>
          <w:p w:rsidR="00000000" w:rsidDel="00000000" w:rsidP="00000000" w:rsidRDefault="00000000" w:rsidRPr="00000000" w14:paraId="00000038">
            <w:pPr>
              <w:rPr>
                <w:rFonts w:ascii="Trebuchet MS" w:cs="Trebuchet MS" w:eastAsia="Trebuchet MS" w:hAnsi="Trebuchet MS"/>
                <w:b w:val="1"/>
                <w:color w:val="5c6670"/>
              </w:rPr>
            </w:pPr>
            <w:r w:rsidDel="00000000" w:rsidR="00000000" w:rsidRPr="00000000">
              <w:rPr>
                <w:rFonts w:ascii="Trebuchet MS" w:cs="Trebuchet MS" w:eastAsia="Trebuchet MS" w:hAnsi="Trebuchet MS"/>
                <w:b w:val="1"/>
                <w:color w:val="5c6670"/>
                <w:rtl w:val="0"/>
              </w:rPr>
              <w:t xml:space="preserve">Workforce Improvements</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rPr>
                <w:rFonts w:ascii="Trebuchet MS" w:cs="Trebuchet MS" w:eastAsia="Trebuchet MS" w:hAnsi="Trebuchet MS"/>
                <w:color w:val="5c6670"/>
              </w:rPr>
            </w:pPr>
            <w:r w:rsidDel="00000000" w:rsidR="00000000" w:rsidRPr="00000000">
              <w:rPr>
                <w:rFonts w:ascii="Trebuchet MS" w:cs="Trebuchet MS" w:eastAsia="Trebuchet MS" w:hAnsi="Trebuchet MS"/>
                <w:color w:val="5c6670"/>
                <w:rtl w:val="0"/>
              </w:rPr>
              <w:t xml:space="preserve">Improvements of competence/confidence of health care staff</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B">
            <w:pPr>
              <w:rPr>
                <w:rFonts w:ascii="Trebuchet MS" w:cs="Trebuchet MS" w:eastAsia="Trebuchet MS" w:hAnsi="Trebuchet MS"/>
                <w:color w:val="5c6670"/>
              </w:rPr>
            </w:pP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shd w:fill="auto" w:val="clear"/>
          </w:tcPr>
          <w:p w:rsidR="00000000" w:rsidDel="00000000" w:rsidP="00000000" w:rsidRDefault="00000000" w:rsidRPr="00000000" w14:paraId="0000003C">
            <w:pPr>
              <w:rPr>
                <w:rFonts w:ascii="Trebuchet MS" w:cs="Trebuchet MS" w:eastAsia="Trebuchet MS" w:hAnsi="Trebuchet MS"/>
                <w:color w:val="5c6670"/>
              </w:rPr>
            </w:pPr>
            <w:bookmarkStart w:colFirst="0" w:colLast="0" w:name="_heading=h.gjdgxs" w:id="0"/>
            <w:bookmarkEnd w:id="0"/>
            <w:r w:rsidDel="00000000" w:rsidR="00000000" w:rsidRPr="00000000">
              <w:rPr>
                <w:rtl w:val="0"/>
              </w:rPr>
            </w:r>
          </w:p>
        </w:tc>
      </w:tr>
      <w:tr>
        <w:trPr>
          <w:trHeight w:val="600" w:hRule="atLeast"/>
        </w:trPr>
        <w:tc>
          <w:tcPr>
            <w:tcBorders>
              <w:top w:color="000000" w:space="0" w:sz="4" w:val="single"/>
              <w:left w:color="000000" w:space="0" w:sz="24" w:val="single"/>
              <w:bottom w:color="000000" w:space="0" w:sz="4" w:val="single"/>
              <w:right w:color="000000" w:space="0" w:sz="4" w:val="single"/>
            </w:tcBorders>
            <w:shd w:fill="auto" w:val="clear"/>
          </w:tcPr>
          <w:p w:rsidR="00000000" w:rsidDel="00000000" w:rsidP="00000000" w:rsidRDefault="00000000" w:rsidRPr="00000000" w14:paraId="0000003D">
            <w:pPr>
              <w:rPr>
                <w:rFonts w:ascii="Trebuchet MS" w:cs="Trebuchet MS" w:eastAsia="Trebuchet MS" w:hAnsi="Trebuchet MS"/>
                <w:b w:val="1"/>
                <w:color w:val="5c6670"/>
              </w:rPr>
            </w:pPr>
            <w:r w:rsidDel="00000000" w:rsidR="00000000" w:rsidRPr="00000000">
              <w:rPr>
                <w:rFonts w:ascii="Trebuchet MS" w:cs="Trebuchet MS" w:eastAsia="Trebuchet MS" w:hAnsi="Trebuchet MS"/>
                <w:b w:val="1"/>
                <w:color w:val="5c6670"/>
                <w:rtl w:val="0"/>
              </w:rPr>
              <w:t xml:space="preserve">People with Lived Experience</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rPr>
                <w:rFonts w:ascii="Trebuchet MS" w:cs="Trebuchet MS" w:eastAsia="Trebuchet MS" w:hAnsi="Trebuchet MS"/>
                <w:color w:val="5c6670"/>
              </w:rPr>
            </w:pPr>
            <w:r w:rsidDel="00000000" w:rsidR="00000000" w:rsidRPr="00000000">
              <w:rPr>
                <w:rFonts w:ascii="Trebuchet MS" w:cs="Trebuchet MS" w:eastAsia="Trebuchet MS" w:hAnsi="Trebuchet MS"/>
                <w:color w:val="5c6670"/>
                <w:rtl w:val="0"/>
              </w:rPr>
              <w:t xml:space="preserve">Number and percentage of implementation team and advisory group members who have lived experience of being clients of a health system or their family members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0">
            <w:pPr>
              <w:rPr>
                <w:rFonts w:ascii="Trebuchet MS" w:cs="Trebuchet MS" w:eastAsia="Trebuchet MS" w:hAnsi="Trebuchet MS"/>
                <w:color w:val="5c6670"/>
              </w:rPr>
            </w:pP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shd w:fill="auto" w:val="clear"/>
          </w:tcPr>
          <w:p w:rsidR="00000000" w:rsidDel="00000000" w:rsidP="00000000" w:rsidRDefault="00000000" w:rsidRPr="00000000" w14:paraId="00000041">
            <w:pPr>
              <w:rPr>
                <w:rFonts w:ascii="Trebuchet MS" w:cs="Trebuchet MS" w:eastAsia="Trebuchet MS" w:hAnsi="Trebuchet MS"/>
                <w:color w:val="5c6670"/>
              </w:rPr>
            </w:pPr>
            <w:r w:rsidDel="00000000" w:rsidR="00000000" w:rsidRPr="00000000">
              <w:rPr>
                <w:rtl w:val="0"/>
              </w:rPr>
            </w:r>
          </w:p>
        </w:tc>
      </w:tr>
      <w:tr>
        <w:trPr>
          <w:trHeight w:val="600" w:hRule="atLeast"/>
        </w:trPr>
        <w:tc>
          <w:tcPr>
            <w:tcBorders>
              <w:top w:color="000000" w:space="0" w:sz="4" w:val="single"/>
              <w:left w:color="000000" w:space="0" w:sz="24" w:val="single"/>
              <w:right w:color="000000" w:space="0" w:sz="4" w:val="single"/>
            </w:tcBorders>
            <w:shd w:fill="auto" w:val="clear"/>
          </w:tcPr>
          <w:p w:rsidR="00000000" w:rsidDel="00000000" w:rsidP="00000000" w:rsidRDefault="00000000" w:rsidRPr="00000000" w14:paraId="00000042">
            <w:pPr>
              <w:rPr>
                <w:rFonts w:ascii="Trebuchet MS" w:cs="Trebuchet MS" w:eastAsia="Trebuchet MS" w:hAnsi="Trebuchet MS"/>
                <w:b w:val="1"/>
                <w:color w:val="5c6670"/>
              </w:rPr>
            </w:pPr>
            <w:r w:rsidDel="00000000" w:rsidR="00000000" w:rsidRPr="00000000">
              <w:rPr>
                <w:rFonts w:ascii="Trebuchet MS" w:cs="Trebuchet MS" w:eastAsia="Trebuchet MS" w:hAnsi="Trebuchet MS"/>
                <w:b w:val="1"/>
                <w:color w:val="5c6670"/>
                <w:rtl w:val="0"/>
              </w:rPr>
              <w:t xml:space="preserve">Screening</w:t>
            </w:r>
          </w:p>
        </w:tc>
        <w:tc>
          <w:tcPr>
            <w:gridSpan w:val="2"/>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43">
            <w:pPr>
              <w:rPr>
                <w:rFonts w:ascii="Trebuchet MS" w:cs="Trebuchet MS" w:eastAsia="Trebuchet MS" w:hAnsi="Trebuchet MS"/>
                <w:color w:val="5c6670"/>
              </w:rPr>
            </w:pPr>
            <w:r w:rsidDel="00000000" w:rsidR="00000000" w:rsidRPr="00000000">
              <w:rPr>
                <w:rFonts w:ascii="Trebuchet MS" w:cs="Trebuchet MS" w:eastAsia="Trebuchet MS" w:hAnsi="Trebuchet MS"/>
                <w:color w:val="5c6670"/>
                <w:rtl w:val="0"/>
              </w:rPr>
              <w:t xml:space="preserve">Number and percentage of health system clients screened for suicide risk</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45">
            <w:pPr>
              <w:rPr>
                <w:rFonts w:ascii="Trebuchet MS" w:cs="Trebuchet MS" w:eastAsia="Trebuchet MS" w:hAnsi="Trebuchet MS"/>
                <w:color w:val="5c6670"/>
              </w:rPr>
            </w:pPr>
            <w:r w:rsidDel="00000000" w:rsidR="00000000" w:rsidRPr="00000000">
              <w:rPr>
                <w:rtl w:val="0"/>
              </w:rPr>
            </w:r>
          </w:p>
        </w:tc>
        <w:tc>
          <w:tcPr>
            <w:tcBorders>
              <w:top w:color="000000" w:space="0" w:sz="4" w:val="single"/>
              <w:left w:color="000000" w:space="0" w:sz="4" w:val="single"/>
              <w:right w:color="000000" w:space="0" w:sz="24" w:val="single"/>
            </w:tcBorders>
            <w:shd w:fill="auto" w:val="clear"/>
          </w:tcPr>
          <w:p w:rsidR="00000000" w:rsidDel="00000000" w:rsidP="00000000" w:rsidRDefault="00000000" w:rsidRPr="00000000" w14:paraId="00000046">
            <w:pPr>
              <w:rPr>
                <w:rFonts w:ascii="Trebuchet MS" w:cs="Trebuchet MS" w:eastAsia="Trebuchet MS" w:hAnsi="Trebuchet MS"/>
                <w:color w:val="5c6670"/>
              </w:rPr>
            </w:pPr>
            <w:r w:rsidDel="00000000" w:rsidR="00000000" w:rsidRPr="00000000">
              <w:rPr>
                <w:rtl w:val="0"/>
              </w:rPr>
            </w:r>
          </w:p>
        </w:tc>
      </w:tr>
      <w:tr>
        <w:trPr>
          <w:trHeight w:val="600" w:hRule="atLeast"/>
        </w:trPr>
        <w:tc>
          <w:tcPr>
            <w:tcBorders>
              <w:top w:color="000000" w:space="0" w:sz="4" w:val="single"/>
              <w:left w:color="000000" w:space="0" w:sz="24" w:val="single"/>
              <w:bottom w:color="000000" w:space="0" w:sz="4" w:val="single"/>
              <w:right w:color="000000" w:space="0" w:sz="4" w:val="single"/>
            </w:tcBorders>
            <w:shd w:fill="auto" w:val="clear"/>
          </w:tcPr>
          <w:p w:rsidR="00000000" w:rsidDel="00000000" w:rsidP="00000000" w:rsidRDefault="00000000" w:rsidRPr="00000000" w14:paraId="00000047">
            <w:pPr>
              <w:rPr>
                <w:rFonts w:ascii="Trebuchet MS" w:cs="Trebuchet MS" w:eastAsia="Trebuchet MS" w:hAnsi="Trebuchet MS"/>
                <w:b w:val="1"/>
                <w:color w:val="5c6670"/>
              </w:rPr>
            </w:pPr>
            <w:r w:rsidDel="00000000" w:rsidR="00000000" w:rsidRPr="00000000">
              <w:rPr>
                <w:rFonts w:ascii="Trebuchet MS" w:cs="Trebuchet MS" w:eastAsia="Trebuchet MS" w:hAnsi="Trebuchet MS"/>
                <w:b w:val="1"/>
                <w:color w:val="5c6670"/>
                <w:rtl w:val="0"/>
              </w:rPr>
              <w:t xml:space="preserve">Referral</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rPr>
                <w:rFonts w:ascii="Trebuchet MS" w:cs="Trebuchet MS" w:eastAsia="Trebuchet MS" w:hAnsi="Trebuchet MS"/>
                <w:color w:val="5c6670"/>
              </w:rPr>
            </w:pPr>
            <w:r w:rsidDel="00000000" w:rsidR="00000000" w:rsidRPr="00000000">
              <w:rPr>
                <w:rFonts w:ascii="Trebuchet MS" w:cs="Trebuchet MS" w:eastAsia="Trebuchet MS" w:hAnsi="Trebuchet MS"/>
                <w:color w:val="5c6670"/>
                <w:rtl w:val="0"/>
              </w:rPr>
              <w:t xml:space="preserve">Number and percentage of people referred to mental health or related services as a result of suicide risk screening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A">
            <w:pPr>
              <w:rPr>
                <w:rFonts w:ascii="Trebuchet MS" w:cs="Trebuchet MS" w:eastAsia="Trebuchet MS" w:hAnsi="Trebuchet MS"/>
                <w:color w:val="5c6670"/>
              </w:rPr>
            </w:pPr>
            <w:r w:rsidDel="00000000" w:rsidR="00000000" w:rsidRPr="00000000">
              <w:rPr>
                <w:rtl w:val="0"/>
              </w:rPr>
            </w:r>
          </w:p>
        </w:tc>
        <w:tc>
          <w:tcPr>
            <w:tcBorders>
              <w:top w:color="000000" w:space="0" w:sz="4" w:val="single"/>
              <w:left w:color="000000" w:space="0" w:sz="4" w:val="single"/>
              <w:right w:color="000000" w:space="0" w:sz="24" w:val="single"/>
            </w:tcBorders>
            <w:shd w:fill="auto" w:val="clear"/>
          </w:tcPr>
          <w:p w:rsidR="00000000" w:rsidDel="00000000" w:rsidP="00000000" w:rsidRDefault="00000000" w:rsidRPr="00000000" w14:paraId="0000004B">
            <w:pPr>
              <w:rPr>
                <w:rFonts w:ascii="Trebuchet MS" w:cs="Trebuchet MS" w:eastAsia="Trebuchet MS" w:hAnsi="Trebuchet MS"/>
                <w:color w:val="5c6670"/>
              </w:rPr>
            </w:pPr>
            <w:r w:rsidDel="00000000" w:rsidR="00000000" w:rsidRPr="00000000">
              <w:rPr>
                <w:rtl w:val="0"/>
              </w:rPr>
            </w:r>
          </w:p>
        </w:tc>
      </w:tr>
      <w:tr>
        <w:trPr>
          <w:trHeight w:val="600" w:hRule="atLeast"/>
        </w:trPr>
        <w:tc>
          <w:tcPr>
            <w:tcBorders>
              <w:top w:color="000000" w:space="0" w:sz="4" w:val="single"/>
              <w:left w:color="000000" w:space="0" w:sz="24" w:val="single"/>
              <w:bottom w:color="000000" w:space="0" w:sz="4" w:val="single"/>
              <w:right w:color="000000" w:space="0" w:sz="4" w:val="single"/>
            </w:tcBorders>
            <w:shd w:fill="auto" w:val="clear"/>
          </w:tcPr>
          <w:p w:rsidR="00000000" w:rsidDel="00000000" w:rsidP="00000000" w:rsidRDefault="00000000" w:rsidRPr="00000000" w14:paraId="0000004C">
            <w:pPr>
              <w:rPr>
                <w:rFonts w:ascii="Trebuchet MS" w:cs="Trebuchet MS" w:eastAsia="Trebuchet MS" w:hAnsi="Trebuchet MS"/>
                <w:b w:val="1"/>
                <w:color w:val="5c6670"/>
              </w:rPr>
            </w:pPr>
            <w:r w:rsidDel="00000000" w:rsidR="00000000" w:rsidRPr="00000000">
              <w:rPr>
                <w:rFonts w:ascii="Trebuchet MS" w:cs="Trebuchet MS" w:eastAsia="Trebuchet MS" w:hAnsi="Trebuchet MS"/>
                <w:b w:val="1"/>
                <w:color w:val="5c6670"/>
                <w:rtl w:val="0"/>
              </w:rPr>
              <w:t xml:space="preserve">Access</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rPr>
                <w:rFonts w:ascii="Trebuchet MS" w:cs="Trebuchet MS" w:eastAsia="Trebuchet MS" w:hAnsi="Trebuchet MS"/>
                <w:color w:val="5c6670"/>
              </w:rPr>
            </w:pPr>
            <w:r w:rsidDel="00000000" w:rsidR="00000000" w:rsidRPr="00000000">
              <w:rPr>
                <w:rFonts w:ascii="Trebuchet MS" w:cs="Trebuchet MS" w:eastAsia="Trebuchet MS" w:hAnsi="Trebuchet MS"/>
                <w:color w:val="5c6670"/>
                <w:rtl w:val="0"/>
              </w:rPr>
              <w:t xml:space="preserve">Number and percentage of people who receive mental health or related services after referral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F">
            <w:pPr>
              <w:rPr>
                <w:rFonts w:ascii="Trebuchet MS" w:cs="Trebuchet MS" w:eastAsia="Trebuchet MS" w:hAnsi="Trebuchet MS"/>
                <w:color w:val="5c6670"/>
              </w:rPr>
            </w:pPr>
            <w:r w:rsidDel="00000000" w:rsidR="00000000" w:rsidRPr="00000000">
              <w:rPr>
                <w:rtl w:val="0"/>
              </w:rPr>
            </w:r>
          </w:p>
        </w:tc>
        <w:tc>
          <w:tcPr>
            <w:tcBorders>
              <w:top w:color="000000" w:space="0" w:sz="4" w:val="single"/>
              <w:left w:color="000000" w:space="0" w:sz="4" w:val="single"/>
              <w:right w:color="000000" w:space="0" w:sz="24" w:val="single"/>
            </w:tcBorders>
            <w:shd w:fill="auto" w:val="clear"/>
          </w:tcPr>
          <w:p w:rsidR="00000000" w:rsidDel="00000000" w:rsidP="00000000" w:rsidRDefault="00000000" w:rsidRPr="00000000" w14:paraId="00000050">
            <w:pPr>
              <w:rPr>
                <w:rFonts w:ascii="Trebuchet MS" w:cs="Trebuchet MS" w:eastAsia="Trebuchet MS" w:hAnsi="Trebuchet MS"/>
                <w:color w:val="5c6670"/>
              </w:rPr>
            </w:pPr>
            <w:r w:rsidDel="00000000" w:rsidR="00000000" w:rsidRPr="00000000">
              <w:rPr>
                <w:rtl w:val="0"/>
              </w:rPr>
            </w:r>
          </w:p>
        </w:tc>
      </w:tr>
      <w:tr>
        <w:trPr>
          <w:trHeight w:val="360" w:hRule="atLeast"/>
        </w:trPr>
        <w:tc>
          <w:tcPr>
            <w:gridSpan w:val="5"/>
            <w:tcBorders>
              <w:top w:color="000000" w:space="0" w:sz="4" w:val="single"/>
              <w:left w:color="000000" w:space="0" w:sz="24" w:val="single"/>
              <w:bottom w:color="000000" w:space="0" w:sz="4" w:val="single"/>
              <w:right w:color="000000" w:space="0" w:sz="24" w:val="single"/>
            </w:tcBorders>
            <w:shd w:fill="00953a" w:val="clear"/>
            <w:vAlign w:val="center"/>
          </w:tcPr>
          <w:p w:rsidR="00000000" w:rsidDel="00000000" w:rsidP="00000000" w:rsidRDefault="00000000" w:rsidRPr="00000000" w14:paraId="00000051">
            <w:pPr>
              <w:rPr>
                <w:rFonts w:ascii="Museo Slab 500" w:cs="Museo Slab 500" w:eastAsia="Museo Slab 500" w:hAnsi="Museo Slab 500"/>
                <w:color w:val="ffffff"/>
                <w:sz w:val="22"/>
                <w:szCs w:val="22"/>
              </w:rPr>
            </w:pPr>
            <w:r w:rsidDel="00000000" w:rsidR="00000000" w:rsidRPr="00000000">
              <w:rPr>
                <w:rFonts w:ascii="Museo Slab 500" w:cs="Museo Slab 500" w:eastAsia="Museo Slab 500" w:hAnsi="Museo Slab 500"/>
                <w:color w:val="ffffff"/>
                <w:sz w:val="22"/>
                <w:szCs w:val="22"/>
                <w:rtl w:val="0"/>
              </w:rPr>
              <w:t xml:space="preserve">SECTION 3: Grant Activities</w:t>
            </w:r>
          </w:p>
        </w:tc>
      </w:tr>
      <w:tr>
        <w:trPr>
          <w:trHeight w:val="117" w:hRule="atLeast"/>
        </w:trPr>
        <w:tc>
          <w:tcPr>
            <w:gridSpan w:val="5"/>
            <w:tcBorders>
              <w:top w:color="000000" w:space="0" w:sz="4" w:val="single"/>
              <w:left w:color="000000" w:space="0" w:sz="24" w:val="single"/>
              <w:bottom w:color="000000" w:space="0" w:sz="4" w:val="single"/>
              <w:right w:color="000000" w:space="0" w:sz="24" w:val="single"/>
            </w:tcBorders>
            <w:shd w:fill="auto" w:val="clear"/>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1"/>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In this section, please provide a brief overview of what has been working well (successes), what obstacles to implementing Zero Suicide you have encountered in your work (challenges), and the lessons learned by your organization over the last month.</w:t>
            </w:r>
          </w:p>
        </w:tc>
      </w:tr>
      <w:tr>
        <w:trPr>
          <w:trHeight w:val="116" w:hRule="atLeast"/>
        </w:trPr>
        <w:tc>
          <w:tcPr>
            <w:gridSpan w:val="5"/>
            <w:tcBorders>
              <w:top w:color="000000" w:space="0" w:sz="4" w:val="single"/>
              <w:left w:color="000000" w:space="0" w:sz="24" w:val="single"/>
              <w:bottom w:color="000000" w:space="0" w:sz="4" w:val="single"/>
              <w:right w:color="000000" w:space="0" w:sz="24" w:val="single"/>
            </w:tcBorders>
            <w:shd w:fill="auto" w:val="clear"/>
            <w:vAlign w:val="cente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Successes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tc>
      </w:tr>
      <w:tr>
        <w:trPr>
          <w:trHeight w:val="116" w:hRule="atLeast"/>
        </w:trPr>
        <w:tc>
          <w:tcPr>
            <w:gridSpan w:val="5"/>
            <w:tcBorders>
              <w:top w:color="000000" w:space="0" w:sz="4" w:val="single"/>
              <w:left w:color="000000" w:space="0" w:sz="24" w:val="single"/>
              <w:bottom w:color="000000" w:space="0" w:sz="4" w:val="single"/>
              <w:right w:color="000000" w:space="0" w:sz="24" w:val="single"/>
            </w:tcBorders>
            <w:shd w:fill="auto" w:val="clear"/>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Challenges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tc>
      </w:tr>
      <w:tr>
        <w:trPr>
          <w:trHeight w:val="116" w:hRule="atLeast"/>
        </w:trPr>
        <w:tc>
          <w:tcPr>
            <w:gridSpan w:val="5"/>
            <w:tcBorders>
              <w:top w:color="000000" w:space="0" w:sz="4" w:val="single"/>
              <w:left w:color="000000" w:space="0" w:sz="24" w:val="single"/>
              <w:bottom w:color="000000" w:space="0" w:sz="4" w:val="single"/>
              <w:right w:color="000000" w:space="0" w:sz="24" w:val="single"/>
            </w:tcBorders>
            <w:shd w:fill="auto" w:val="clear"/>
            <w:vAlign w:val="cente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Lessons Learned</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tc>
      </w:tr>
      <w:tr>
        <w:trPr>
          <w:trHeight w:val="360" w:hRule="atLeast"/>
        </w:trPr>
        <w:tc>
          <w:tcPr>
            <w:gridSpan w:val="5"/>
            <w:tcBorders>
              <w:top w:color="000000" w:space="0" w:sz="4" w:val="single"/>
              <w:left w:color="000000" w:space="0" w:sz="24" w:val="single"/>
              <w:bottom w:color="000000" w:space="0" w:sz="4" w:val="single"/>
              <w:right w:color="000000" w:space="0" w:sz="24" w:val="single"/>
            </w:tcBorders>
            <w:shd w:fill="00953a" w:val="clear"/>
            <w:vAlign w:val="center"/>
          </w:tcPr>
          <w:p w:rsidR="00000000" w:rsidDel="00000000" w:rsidP="00000000" w:rsidRDefault="00000000" w:rsidRPr="00000000" w14:paraId="00000074">
            <w:pPr>
              <w:rPr>
                <w:rFonts w:ascii="Museo Slab 500" w:cs="Museo Slab 500" w:eastAsia="Museo Slab 500" w:hAnsi="Museo Slab 500"/>
                <w:color w:val="ffffff"/>
              </w:rPr>
            </w:pPr>
            <w:r w:rsidDel="00000000" w:rsidR="00000000" w:rsidRPr="00000000">
              <w:rPr>
                <w:rFonts w:ascii="Museo Slab 500" w:cs="Museo Slab 500" w:eastAsia="Museo Slab 500" w:hAnsi="Museo Slab 500"/>
                <w:color w:val="ffffff"/>
                <w:sz w:val="22"/>
                <w:szCs w:val="22"/>
                <w:rtl w:val="0"/>
              </w:rPr>
              <w:t xml:space="preserve">Section 4: Feedback for CDPHE</w:t>
            </w:r>
            <w:r w:rsidDel="00000000" w:rsidR="00000000" w:rsidRPr="00000000">
              <w:rPr>
                <w:rtl w:val="0"/>
              </w:rPr>
            </w:r>
          </w:p>
        </w:tc>
      </w:tr>
      <w:tr>
        <w:trPr>
          <w:trHeight w:val="360" w:hRule="atLeast"/>
        </w:trPr>
        <w:tc>
          <w:tcPr>
            <w:gridSpan w:val="5"/>
            <w:tcBorders>
              <w:left w:color="000000" w:space="0" w:sz="24" w:val="single"/>
              <w:bottom w:color="000000" w:space="0" w:sz="24" w:val="single"/>
              <w:right w:color="000000" w:space="0" w:sz="24" w:val="single"/>
            </w:tcBorders>
            <w:vAlign w:val="cente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1"/>
                <w:smallCaps w:val="0"/>
                <w:strike w:val="0"/>
                <w:color w:val="5c667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5c6670"/>
                <w:sz w:val="20"/>
                <w:szCs w:val="20"/>
                <w:u w:val="none"/>
                <w:shd w:fill="auto" w:val="clear"/>
                <w:vertAlign w:val="baseline"/>
                <w:rtl w:val="0"/>
              </w:rPr>
              <w:t xml:space="preserve">(In this section, please share any feedback you have for CDPHE about the Zero Suicide grant and ideas for how to improve it moving forward.)</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rebuchet MS" w:cs="Trebuchet MS" w:eastAsia="Trebuchet MS" w:hAnsi="Trebuchet MS"/>
                <w:b w:val="0"/>
                <w:i w:val="0"/>
                <w:smallCaps w:val="0"/>
                <w:strike w:val="0"/>
                <w:color w:val="5c667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rebuchet MS" w:cs="Trebuchet MS" w:eastAsia="Trebuchet MS" w:hAnsi="Trebuchet MS"/>
                <w:b w:val="0"/>
                <w:i w:val="0"/>
                <w:smallCaps w:val="0"/>
                <w:strike w:val="0"/>
                <w:color w:val="5c667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rebuchet MS" w:cs="Trebuchet MS" w:eastAsia="Trebuchet MS" w:hAnsi="Trebuchet MS"/>
                <w:b w:val="0"/>
                <w:i w:val="0"/>
                <w:smallCaps w:val="0"/>
                <w:strike w:val="0"/>
                <w:color w:val="5c667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rebuchet MS" w:cs="Trebuchet MS" w:eastAsia="Trebuchet MS" w:hAnsi="Trebuchet MS"/>
                <w:b w:val="0"/>
                <w:i w:val="0"/>
                <w:smallCaps w:val="0"/>
                <w:strike w:val="0"/>
                <w:color w:val="5c667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rebuchet MS" w:cs="Trebuchet MS" w:eastAsia="Trebuchet MS" w:hAnsi="Trebuchet MS"/>
                <w:b w:val="0"/>
                <w:i w:val="0"/>
                <w:smallCaps w:val="0"/>
                <w:strike w:val="0"/>
                <w:color w:val="5c667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rPr>
                <w:rFonts w:ascii="Trebuchet MS" w:cs="Trebuchet MS" w:eastAsia="Trebuchet MS" w:hAnsi="Trebuchet MS"/>
                <w:color w:val="5c6670"/>
              </w:rPr>
            </w:pPr>
            <w:r w:rsidDel="00000000" w:rsidR="00000000" w:rsidRPr="00000000">
              <w:rPr>
                <w:rtl w:val="0"/>
              </w:rPr>
            </w:r>
          </w:p>
        </w:tc>
      </w:tr>
    </w:tb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useo Slab 500" w:cs="Museo Slab 500" w:eastAsia="Museo Slab 500" w:hAnsi="Museo Slab 500"/>
          <w:b w:val="0"/>
          <w:i w:val="0"/>
          <w:smallCaps w:val="0"/>
          <w:strike w:val="0"/>
          <w:color w:val="5c667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tabs>
          <w:tab w:val="left" w:pos="900"/>
          <w:tab w:val="left" w:pos="4680"/>
          <w:tab w:val="left" w:pos="8100"/>
        </w:tabs>
        <w:spacing w:line="360" w:lineRule="auto"/>
        <w:rPr>
          <w:rFonts w:ascii="Arial" w:cs="Arial" w:eastAsia="Arial" w:hAnsi="Arial"/>
          <w:b w:val="1"/>
          <w:color w:val="000000"/>
          <w:sz w:val="28"/>
          <w:szCs w:val="28"/>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Arial"/>
  <w:font w:name="Museo Slab 500"/>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5043E"/>
    <w:rPr>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rsid w:val="00E5043E"/>
    <w:pPr>
      <w:jc w:val="center"/>
    </w:pPr>
    <w:rPr>
      <w:b w:val="1"/>
      <w:bCs w:val="1"/>
      <w:sz w:val="24"/>
    </w:rPr>
  </w:style>
  <w:style w:type="paragraph" w:styleId="Default" w:customStyle="1">
    <w:name w:val="Default"/>
    <w:rsid w:val="0045237F"/>
    <w:pPr>
      <w:autoSpaceDE w:val="0"/>
      <w:autoSpaceDN w:val="0"/>
      <w:adjustRightInd w:val="0"/>
    </w:pPr>
    <w:rPr>
      <w:color w:val="000000"/>
      <w:sz w:val="24"/>
      <w:szCs w:val="24"/>
    </w:rPr>
  </w:style>
  <w:style w:type="paragraph" w:styleId="Header">
    <w:name w:val="header"/>
    <w:basedOn w:val="Normal"/>
    <w:link w:val="HeaderChar"/>
    <w:uiPriority w:val="99"/>
    <w:unhideWhenUsed w:val="1"/>
    <w:rsid w:val="00735807"/>
    <w:pPr>
      <w:tabs>
        <w:tab w:val="center" w:pos="4680"/>
        <w:tab w:val="right" w:pos="9360"/>
      </w:tabs>
    </w:pPr>
  </w:style>
  <w:style w:type="character" w:styleId="HeaderChar" w:customStyle="1">
    <w:name w:val="Header Char"/>
    <w:basedOn w:val="DefaultParagraphFont"/>
    <w:link w:val="Header"/>
    <w:uiPriority w:val="99"/>
    <w:rsid w:val="00735807"/>
    <w:rPr>
      <w:szCs w:val="24"/>
    </w:rPr>
  </w:style>
  <w:style w:type="paragraph" w:styleId="Footer">
    <w:name w:val="footer"/>
    <w:basedOn w:val="Normal"/>
    <w:link w:val="FooterChar"/>
    <w:uiPriority w:val="99"/>
    <w:unhideWhenUsed w:val="1"/>
    <w:rsid w:val="00735807"/>
    <w:pPr>
      <w:tabs>
        <w:tab w:val="center" w:pos="4680"/>
        <w:tab w:val="right" w:pos="9360"/>
      </w:tabs>
    </w:pPr>
  </w:style>
  <w:style w:type="character" w:styleId="FooterChar" w:customStyle="1">
    <w:name w:val="Footer Char"/>
    <w:basedOn w:val="DefaultParagraphFont"/>
    <w:link w:val="Footer"/>
    <w:uiPriority w:val="99"/>
    <w:rsid w:val="00735807"/>
    <w:rPr>
      <w:szCs w:val="24"/>
    </w:rPr>
  </w:style>
  <w:style w:type="table" w:styleId="TableGrid">
    <w:name w:val="Table Grid"/>
    <w:basedOn w:val="TableNormal"/>
    <w:uiPriority w:val="59"/>
    <w:rsid w:val="00CD5317"/>
    <w:rPr>
      <w:rFonts w:ascii="Calibri" w:eastAsia="Calibri" w:hAnsi="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333E06"/>
    <w:pPr>
      <w:spacing w:after="200" w:line="276" w:lineRule="auto"/>
      <w:ind w:left="720"/>
      <w:contextualSpacing w:val="1"/>
    </w:pPr>
    <w:rPr>
      <w:rFonts w:ascii="Calibri" w:eastAsia="Calibri" w:hAnsi="Calibri"/>
      <w:sz w:val="22"/>
      <w:szCs w:val="22"/>
    </w:rPr>
  </w:style>
  <w:style w:type="paragraph" w:styleId="BalloonText">
    <w:name w:val="Balloon Text"/>
    <w:basedOn w:val="Normal"/>
    <w:link w:val="BalloonTextChar"/>
    <w:uiPriority w:val="99"/>
    <w:semiHidden w:val="1"/>
    <w:unhideWhenUsed w:val="1"/>
    <w:rsid w:val="006B625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B6250"/>
    <w:rPr>
      <w:rFonts w:ascii="Tahoma" w:cs="Tahoma" w:hAnsi="Tahoma"/>
      <w:sz w:val="16"/>
      <w:szCs w:val="16"/>
    </w:rPr>
  </w:style>
  <w:style w:type="character" w:styleId="CommentReference">
    <w:name w:val="annotation reference"/>
    <w:basedOn w:val="DefaultParagraphFont"/>
    <w:uiPriority w:val="99"/>
    <w:semiHidden w:val="1"/>
    <w:unhideWhenUsed w:val="1"/>
    <w:rsid w:val="00FB48C6"/>
    <w:rPr>
      <w:sz w:val="16"/>
      <w:szCs w:val="16"/>
    </w:rPr>
  </w:style>
  <w:style w:type="paragraph" w:styleId="CommentText">
    <w:name w:val="annotation text"/>
    <w:basedOn w:val="Normal"/>
    <w:link w:val="CommentTextChar"/>
    <w:uiPriority w:val="99"/>
    <w:semiHidden w:val="1"/>
    <w:unhideWhenUsed w:val="1"/>
    <w:rsid w:val="00FB48C6"/>
    <w:rPr>
      <w:szCs w:val="20"/>
    </w:rPr>
  </w:style>
  <w:style w:type="character" w:styleId="CommentTextChar" w:customStyle="1">
    <w:name w:val="Comment Text Char"/>
    <w:basedOn w:val="DefaultParagraphFont"/>
    <w:link w:val="CommentText"/>
    <w:uiPriority w:val="99"/>
    <w:semiHidden w:val="1"/>
    <w:rsid w:val="00FB48C6"/>
  </w:style>
  <w:style w:type="paragraph" w:styleId="CommentSubject">
    <w:name w:val="annotation subject"/>
    <w:basedOn w:val="CommentText"/>
    <w:next w:val="CommentText"/>
    <w:link w:val="CommentSubjectChar"/>
    <w:uiPriority w:val="99"/>
    <w:semiHidden w:val="1"/>
    <w:unhideWhenUsed w:val="1"/>
    <w:rsid w:val="00FB48C6"/>
    <w:rPr>
      <w:b w:val="1"/>
      <w:bCs w:val="1"/>
    </w:rPr>
  </w:style>
  <w:style w:type="character" w:styleId="CommentSubjectChar" w:customStyle="1">
    <w:name w:val="Comment Subject Char"/>
    <w:basedOn w:val="CommentTextChar"/>
    <w:link w:val="CommentSubject"/>
    <w:uiPriority w:val="99"/>
    <w:semiHidden w:val="1"/>
    <w:rsid w:val="00FB48C6"/>
    <w:rPr>
      <w:b w:val="1"/>
      <w:bCs w:val="1"/>
    </w:rPr>
  </w:style>
  <w:style w:type="paragraph" w:styleId="Revision">
    <w:name w:val="Revision"/>
    <w:hidden w:val="1"/>
    <w:uiPriority w:val="71"/>
    <w:rsid w:val="00FB48C6"/>
    <w:rPr>
      <w:szCs w:val="24"/>
    </w:rPr>
  </w:style>
  <w:style w:type="character" w:styleId="Hyperlink">
    <w:name w:val="Hyperlink"/>
    <w:basedOn w:val="DefaultParagraphFont"/>
    <w:uiPriority w:val="99"/>
    <w:unhideWhenUsed w:val="1"/>
    <w:rsid w:val="00D065FA"/>
    <w:rPr>
      <w:color w:val="0000ff" w:themeColor="hyperlink"/>
      <w:u w:val="single"/>
    </w:rPr>
  </w:style>
  <w:style w:type="character" w:styleId="FollowedHyperlink">
    <w:name w:val="FollowedHyperlink"/>
    <w:basedOn w:val="DefaultParagraphFont"/>
    <w:uiPriority w:val="99"/>
    <w:semiHidden w:val="1"/>
    <w:unhideWhenUsed w:val="1"/>
    <w:rsid w:val="00893744"/>
    <w:rPr>
      <w:color w:val="800080" w:themeColor="followedHyperlink"/>
      <w:u w:val="single"/>
    </w:rPr>
  </w:style>
  <w:style w:type="paragraph" w:styleId="Standard" w:customStyle="1">
    <w:name w:val="Standard"/>
    <w:rsid w:val="00A26B7F"/>
    <w:pPr>
      <w:suppressAutoHyphens w:val="1"/>
      <w:autoSpaceDN w:val="0"/>
      <w:textAlignment w:val="baseline"/>
    </w:pPr>
    <w:rPr>
      <w:color w:val="000000"/>
      <w:kern w:val="3"/>
      <w:sz w:val="24"/>
      <w:szCs w:val="24"/>
    </w:rPr>
  </w:style>
  <w:style w:type="numbering" w:styleId="WWNum18" w:customStyle="1">
    <w:name w:val="WWNum18"/>
    <w:basedOn w:val="NoList"/>
    <w:rsid w:val="00A26B7F"/>
    <w:pPr>
      <w:numPr>
        <w:numId w:val="3"/>
      </w:numPr>
    </w:pPr>
  </w:style>
  <w:style w:type="numbering" w:styleId="WWNum20" w:customStyle="1">
    <w:name w:val="WWNum20"/>
    <w:basedOn w:val="NoList"/>
    <w:rsid w:val="00A26B7F"/>
    <w:pPr>
      <w:numPr>
        <w:numId w:val="4"/>
      </w:numPr>
    </w:pPr>
  </w:style>
  <w:style w:type="numbering" w:styleId="WWNum21" w:customStyle="1">
    <w:name w:val="WWNum21"/>
    <w:basedOn w:val="NoList"/>
    <w:rsid w:val="00A26B7F"/>
    <w:pPr>
      <w:numPr>
        <w:numId w:val="5"/>
      </w:numPr>
    </w:pPr>
  </w:style>
  <w:style w:type="numbering" w:styleId="WWNum22" w:customStyle="1">
    <w:name w:val="WWNum22"/>
    <w:basedOn w:val="NoList"/>
    <w:rsid w:val="00A26B7F"/>
    <w:pPr>
      <w:numPr>
        <w:numId w:val="6"/>
      </w:numPr>
    </w:pPr>
  </w:style>
  <w:style w:type="numbering" w:styleId="WWNum24" w:customStyle="1">
    <w:name w:val="WWNum24"/>
    <w:basedOn w:val="NoList"/>
    <w:rsid w:val="00A26B7F"/>
    <w:pPr>
      <w:numPr>
        <w:numId w:val="7"/>
      </w:numPr>
    </w:pPr>
  </w:style>
  <w:style w:type="numbering" w:styleId="WWNum25" w:customStyle="1">
    <w:name w:val="WWNum25"/>
    <w:basedOn w:val="NoList"/>
    <w:rsid w:val="00A26B7F"/>
    <w:pPr>
      <w:numPr>
        <w:numId w:val="8"/>
      </w:numPr>
    </w:pPr>
  </w:style>
  <w:style w:type="numbering" w:styleId="WWNum26" w:customStyle="1">
    <w:name w:val="WWNum26"/>
    <w:basedOn w:val="NoList"/>
    <w:rsid w:val="00A26B7F"/>
    <w:pPr>
      <w:numPr>
        <w:numId w:val="9"/>
      </w:numPr>
    </w:pPr>
  </w:style>
  <w:style w:type="numbering" w:styleId="WWNum27" w:customStyle="1">
    <w:name w:val="WWNum27"/>
    <w:basedOn w:val="NoList"/>
    <w:rsid w:val="00A26B7F"/>
    <w:pPr>
      <w:numPr>
        <w:numId w:val="10"/>
      </w:numPr>
    </w:pPr>
  </w:style>
  <w:style w:type="paragraph" w:styleId="NormalWeb">
    <w:name w:val="Normal (Web)"/>
    <w:basedOn w:val="Normal"/>
    <w:uiPriority w:val="99"/>
    <w:semiHidden w:val="1"/>
    <w:unhideWhenUsed w:val="1"/>
    <w:rsid w:val="001B5EBB"/>
    <w:rPr>
      <w:rFonts w:eastAsiaTheme="minorHAnsi"/>
      <w:sz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michael.lott-manier@state.co.us"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zerosuicide.e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78QInRZFvb/tCZ5VMYTzzsHiHw==">AMUW2mU21aFYNWABJYwL7NZR78LXcztVdOqwYgVJQPqb8xrs+F1uxmGVPXmMRN+dISVee92eC2QydkgvPtWaryl8pc9xn00hfSdIDFlT/jCCujp7jfnBYH5nssU2ikI3o8JCmyXWYssx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2019-07-24T19:42:00Z</dcterms:created>
  <dc:creator>6019CRZ4A247</dc:creator>
</cp:coreProperties>
</file>